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3FA1506" w14:textId="7E209920" w:rsidR="00436C9A" w:rsidRPr="00995FF6" w:rsidRDefault="00436C9A" w:rsidP="00171927">
      <w:pPr>
        <w:spacing w:after="0"/>
        <w:rPr>
          <w:rFonts w:asciiTheme="minorHAnsi" w:hAnsiTheme="minorHAnsi" w:cstheme="minorHAnsi"/>
          <w:sz w:val="24"/>
          <w:szCs w:val="24"/>
        </w:rPr>
      </w:pPr>
    </w:p>
    <w:p w14:paraId="0B359068" w14:textId="77777777" w:rsidR="00171927" w:rsidRPr="00CE05D9" w:rsidRDefault="00171927" w:rsidP="0059769A">
      <w:pPr>
        <w:spacing w:after="0"/>
        <w:jc w:val="center"/>
        <w:rPr>
          <w:rFonts w:cs="Calibri"/>
          <w:b/>
          <w:iCs/>
          <w:sz w:val="23"/>
          <w:szCs w:val="23"/>
        </w:rPr>
      </w:pPr>
      <w:bookmarkStart w:id="0" w:name="_Hlk160446538"/>
      <w:r w:rsidRPr="00CE05D9">
        <w:rPr>
          <w:rFonts w:cs="Calibri"/>
          <w:b/>
          <w:iCs/>
          <w:sz w:val="23"/>
          <w:szCs w:val="23"/>
        </w:rPr>
        <w:t>TERMO DE REFERÊNCIA</w:t>
      </w:r>
    </w:p>
    <w:p w14:paraId="20F1960A" w14:textId="1C235A9E" w:rsidR="00171927" w:rsidRPr="00CE05D9" w:rsidRDefault="00171927" w:rsidP="0059769A">
      <w:pPr>
        <w:spacing w:after="0"/>
        <w:jc w:val="center"/>
        <w:rPr>
          <w:rFonts w:cs="Calibri"/>
          <w:b/>
          <w:iCs/>
          <w:sz w:val="23"/>
          <w:szCs w:val="23"/>
        </w:rPr>
      </w:pPr>
      <w:r w:rsidRPr="00CE05D9">
        <w:rPr>
          <w:rFonts w:cs="Calibri"/>
          <w:b/>
          <w:iCs/>
          <w:sz w:val="23"/>
          <w:szCs w:val="23"/>
        </w:rPr>
        <w:t>PREGÃO ELETRÔNICO SRP</w:t>
      </w:r>
      <w:r w:rsidR="00CE05D9" w:rsidRPr="00CE05D9">
        <w:rPr>
          <w:rFonts w:cs="Calibri"/>
          <w:b/>
          <w:iCs/>
          <w:sz w:val="23"/>
          <w:szCs w:val="23"/>
        </w:rPr>
        <w:t xml:space="preserve"> 022</w:t>
      </w:r>
      <w:r w:rsidRPr="00CE05D9">
        <w:rPr>
          <w:rFonts w:cs="Calibri"/>
          <w:b/>
          <w:iCs/>
          <w:sz w:val="23"/>
          <w:szCs w:val="23"/>
        </w:rPr>
        <w:t>/2024</w:t>
      </w:r>
    </w:p>
    <w:p w14:paraId="6F15B035" w14:textId="77777777" w:rsidR="00171927" w:rsidRPr="00CE05D9" w:rsidRDefault="00171927" w:rsidP="0059769A">
      <w:pPr>
        <w:spacing w:after="0"/>
        <w:jc w:val="center"/>
        <w:rPr>
          <w:rFonts w:eastAsia="Times New Roman" w:cs="Calibri"/>
          <w:b/>
          <w:iCs/>
          <w:sz w:val="23"/>
          <w:szCs w:val="23"/>
        </w:rPr>
      </w:pPr>
      <w:r w:rsidRPr="00CE05D9">
        <w:rPr>
          <w:rFonts w:cs="Calibri"/>
          <w:b/>
          <w:iCs/>
          <w:sz w:val="23"/>
          <w:szCs w:val="23"/>
        </w:rPr>
        <w:t>PREFEITURA MUNICIPAL DE GOVERNADOR MANGABEIRA</w:t>
      </w:r>
    </w:p>
    <w:p w14:paraId="2E15D266" w14:textId="5E59F882" w:rsidR="00171927" w:rsidRPr="00CE05D9" w:rsidRDefault="00171927" w:rsidP="0059769A">
      <w:pPr>
        <w:spacing w:after="0"/>
        <w:jc w:val="center"/>
        <w:rPr>
          <w:rFonts w:cs="Calibri"/>
          <w:bCs/>
          <w:iCs/>
          <w:sz w:val="23"/>
          <w:szCs w:val="23"/>
        </w:rPr>
      </w:pPr>
      <w:r w:rsidRPr="00CE05D9">
        <w:rPr>
          <w:rFonts w:cs="Calibri"/>
          <w:iCs/>
          <w:sz w:val="23"/>
          <w:szCs w:val="23"/>
        </w:rPr>
        <w:t>(Processo Administrativo n</w:t>
      </w:r>
      <w:r w:rsidR="00CE05D9" w:rsidRPr="00CE05D9">
        <w:rPr>
          <w:rFonts w:cs="Calibri"/>
          <w:bCs/>
          <w:iCs/>
          <w:sz w:val="23"/>
          <w:szCs w:val="23"/>
        </w:rPr>
        <w:t>°0001</w:t>
      </w:r>
      <w:r w:rsidR="00DD1A1A">
        <w:rPr>
          <w:rFonts w:cs="Calibri"/>
          <w:bCs/>
          <w:iCs/>
          <w:sz w:val="23"/>
          <w:szCs w:val="23"/>
        </w:rPr>
        <w:t>0</w:t>
      </w:r>
      <w:r w:rsidR="00CE05D9" w:rsidRPr="00CE05D9">
        <w:rPr>
          <w:rFonts w:cs="Calibri"/>
          <w:bCs/>
          <w:iCs/>
          <w:sz w:val="23"/>
          <w:szCs w:val="23"/>
        </w:rPr>
        <w:t>8/2024</w:t>
      </w:r>
      <w:r w:rsidRPr="00CE05D9">
        <w:rPr>
          <w:rFonts w:cs="Calibri"/>
          <w:bCs/>
          <w:iCs/>
          <w:sz w:val="23"/>
          <w:szCs w:val="23"/>
        </w:rPr>
        <w:t>)</w:t>
      </w:r>
    </w:p>
    <w:p w14:paraId="16355153" w14:textId="77777777" w:rsidR="00171927" w:rsidRPr="0059769A" w:rsidRDefault="00171927" w:rsidP="0059769A">
      <w:pPr>
        <w:spacing w:after="0"/>
        <w:jc w:val="center"/>
        <w:rPr>
          <w:rFonts w:cs="Calibri"/>
          <w:bCs/>
          <w:iCs/>
          <w:color w:val="000000"/>
          <w:sz w:val="23"/>
          <w:szCs w:val="23"/>
        </w:rPr>
      </w:pPr>
    </w:p>
    <w:p w14:paraId="669664A4" w14:textId="77777777" w:rsidR="00171927" w:rsidRPr="0059769A" w:rsidRDefault="00171927" w:rsidP="0059769A">
      <w:pPr>
        <w:spacing w:after="0"/>
        <w:jc w:val="center"/>
        <w:rPr>
          <w:rFonts w:cs="Calibri"/>
          <w:bCs/>
          <w:iCs/>
          <w:color w:val="000000"/>
          <w:sz w:val="23"/>
          <w:szCs w:val="23"/>
        </w:rPr>
      </w:pPr>
    </w:p>
    <w:p w14:paraId="69CEE5E9" w14:textId="77777777" w:rsidR="00171927" w:rsidRPr="0059769A" w:rsidRDefault="00171927" w:rsidP="0059769A">
      <w:pPr>
        <w:spacing w:after="0"/>
        <w:jc w:val="both"/>
        <w:rPr>
          <w:rFonts w:cs="Calibri"/>
          <w:iCs/>
          <w:sz w:val="23"/>
          <w:szCs w:val="23"/>
        </w:rPr>
      </w:pPr>
      <w:r w:rsidRPr="0059769A">
        <w:rPr>
          <w:rFonts w:cs="Calibri"/>
          <w:b/>
          <w:iCs/>
          <w:color w:val="000000"/>
          <w:sz w:val="23"/>
          <w:szCs w:val="23"/>
        </w:rPr>
        <w:t xml:space="preserve">1. </w:t>
      </w:r>
      <w:r w:rsidRPr="0059769A">
        <w:rPr>
          <w:rFonts w:cs="Calibri"/>
          <w:b/>
          <w:iCs/>
          <w:sz w:val="23"/>
          <w:szCs w:val="23"/>
        </w:rPr>
        <w:t>CONDIÇÕES GERAIS DA CONTRATAÇÃO</w:t>
      </w:r>
    </w:p>
    <w:p w14:paraId="4156F974" w14:textId="0D0E70B3" w:rsidR="00171927" w:rsidRPr="0059769A" w:rsidRDefault="00171927" w:rsidP="0059769A">
      <w:pPr>
        <w:spacing w:after="0"/>
        <w:jc w:val="both"/>
        <w:rPr>
          <w:rFonts w:cs="Calibri"/>
          <w:sz w:val="23"/>
          <w:szCs w:val="23"/>
        </w:rPr>
      </w:pPr>
      <w:r w:rsidRPr="0059769A">
        <w:rPr>
          <w:rFonts w:cs="Calibri"/>
          <w:iCs/>
          <w:sz w:val="23"/>
          <w:szCs w:val="23"/>
        </w:rPr>
        <w:t xml:space="preserve">1.1. Registro de preços visando a futura e eventual </w:t>
      </w:r>
      <w:r w:rsidR="00AB40C0" w:rsidRPr="0059769A">
        <w:rPr>
          <w:rFonts w:cs="Calibri"/>
          <w:sz w:val="23"/>
          <w:szCs w:val="23"/>
        </w:rPr>
        <w:t>aquisição de materiais de uso na coleta de exames laboratoriais para atender as necessidades da Policlínica Municipal</w:t>
      </w:r>
      <w:r w:rsidRPr="0059769A">
        <w:rPr>
          <w:rFonts w:cs="Calibri"/>
          <w:sz w:val="23"/>
          <w:szCs w:val="23"/>
        </w:rPr>
        <w:t xml:space="preserve">, </w:t>
      </w:r>
      <w:r w:rsidRPr="0059769A">
        <w:rPr>
          <w:rFonts w:cs="Calibri"/>
          <w:iCs/>
          <w:sz w:val="23"/>
          <w:szCs w:val="23"/>
        </w:rPr>
        <w:t>nos termos da tabela abaixo, conforme condições e exigências estabelecidas neste instrumento.</w:t>
      </w:r>
    </w:p>
    <w:bookmarkEnd w:id="0"/>
    <w:p w14:paraId="14623A43" w14:textId="1761C6C1" w:rsidR="00436C9A" w:rsidRDefault="00436C9A" w:rsidP="0059769A">
      <w:pPr>
        <w:spacing w:after="0"/>
        <w:rPr>
          <w:rFonts w:cs="Calibri"/>
          <w:sz w:val="23"/>
          <w:szCs w:val="23"/>
        </w:rPr>
      </w:pPr>
    </w:p>
    <w:tbl>
      <w:tblPr>
        <w:tblW w:w="10178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84"/>
        <w:gridCol w:w="3553"/>
        <w:gridCol w:w="773"/>
        <w:gridCol w:w="785"/>
        <w:gridCol w:w="997"/>
        <w:gridCol w:w="1544"/>
        <w:gridCol w:w="1842"/>
      </w:tblGrid>
      <w:tr w:rsidR="00C46F57" w:rsidRPr="0076132B" w14:paraId="205E9E7F" w14:textId="77777777" w:rsidTr="00C46F57">
        <w:trPr>
          <w:trHeight w:val="261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C326C" w14:textId="77777777" w:rsidR="00C46F57" w:rsidRPr="0076132B" w:rsidRDefault="00C46F57" w:rsidP="00C46F57">
            <w:pPr>
              <w:jc w:val="center"/>
              <w:rPr>
                <w:rFonts w:cs="Calibri"/>
                <w:b/>
                <w:bCs/>
              </w:rPr>
            </w:pPr>
            <w:r w:rsidRPr="0076132B">
              <w:rPr>
                <w:rFonts w:cs="Calibri"/>
                <w:b/>
                <w:bCs/>
              </w:rPr>
              <w:t>ITEM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74728" w14:textId="77777777" w:rsidR="00C46F57" w:rsidRPr="0076132B" w:rsidRDefault="00C46F57" w:rsidP="00C46F57">
            <w:pPr>
              <w:jc w:val="center"/>
              <w:rPr>
                <w:rFonts w:cs="Calibri"/>
                <w:b/>
                <w:bCs/>
              </w:rPr>
            </w:pPr>
            <w:r w:rsidRPr="0076132B">
              <w:rPr>
                <w:rFonts w:cs="Calibri"/>
                <w:b/>
                <w:bCs/>
              </w:rPr>
              <w:t>DESCRIÇÃO DOS PRODUTOS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18EEA" w14:textId="77777777" w:rsidR="00C46F57" w:rsidRPr="0076132B" w:rsidRDefault="00C46F57" w:rsidP="00C46F57">
            <w:pPr>
              <w:jc w:val="center"/>
              <w:rPr>
                <w:rFonts w:cs="Calibri"/>
                <w:b/>
                <w:bCs/>
              </w:rPr>
            </w:pPr>
            <w:r w:rsidRPr="0076132B">
              <w:rPr>
                <w:rFonts w:cs="Calibri"/>
                <w:b/>
                <w:bCs/>
              </w:rPr>
              <w:t>UNDS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4887E" w14:textId="77777777" w:rsidR="00C46F57" w:rsidRPr="0076132B" w:rsidRDefault="00C46F57" w:rsidP="00C46F57">
            <w:pPr>
              <w:jc w:val="center"/>
              <w:rPr>
                <w:rFonts w:cs="Calibri"/>
                <w:b/>
                <w:bCs/>
              </w:rPr>
            </w:pPr>
            <w:r w:rsidRPr="0076132B">
              <w:rPr>
                <w:rFonts w:cs="Calibri"/>
                <w:b/>
                <w:bCs/>
              </w:rPr>
              <w:t>QTDS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50950" w14:textId="77777777" w:rsidR="00C46F57" w:rsidRPr="0076132B" w:rsidRDefault="00C46F57" w:rsidP="00C46F57">
            <w:pPr>
              <w:jc w:val="center"/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>MARCA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31D1B" w14:textId="77777777" w:rsidR="00C46F57" w:rsidRPr="0076132B" w:rsidRDefault="00C46F57" w:rsidP="00C46F57">
            <w:pPr>
              <w:jc w:val="center"/>
              <w:rPr>
                <w:rFonts w:cs="Calibri"/>
                <w:b/>
                <w:bCs/>
              </w:rPr>
            </w:pPr>
            <w:r w:rsidRPr="0076132B">
              <w:rPr>
                <w:rFonts w:cs="Calibri"/>
                <w:b/>
                <w:bCs/>
              </w:rPr>
              <w:t>V</w:t>
            </w:r>
            <w:r>
              <w:rPr>
                <w:rFonts w:cs="Calibri"/>
                <w:b/>
                <w:bCs/>
              </w:rPr>
              <w:t>L</w:t>
            </w:r>
            <w:r w:rsidRPr="0076132B">
              <w:rPr>
                <w:rFonts w:cs="Calibri"/>
                <w:b/>
                <w:bCs/>
              </w:rPr>
              <w:t xml:space="preserve"> U</w:t>
            </w:r>
            <w:r>
              <w:rPr>
                <w:rFonts w:cs="Calibri"/>
                <w:b/>
                <w:bCs/>
              </w:rPr>
              <w:t>NIT.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03C86" w14:textId="77777777" w:rsidR="00C46F57" w:rsidRPr="0076132B" w:rsidRDefault="00C46F57" w:rsidP="00C00A61">
            <w:pPr>
              <w:jc w:val="center"/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>VL TOTAL</w:t>
            </w:r>
          </w:p>
        </w:tc>
      </w:tr>
      <w:tr w:rsidR="003D0EB4" w:rsidRPr="00991190" w14:paraId="128391AF" w14:textId="77777777" w:rsidTr="00C00A61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3425B" w14:textId="77777777" w:rsidR="003D0EB4" w:rsidRPr="0076132B" w:rsidRDefault="003D0EB4" w:rsidP="00C46F57">
            <w:pPr>
              <w:jc w:val="center"/>
              <w:rPr>
                <w:rFonts w:cs="Calibri"/>
                <w:bCs/>
              </w:rPr>
            </w:pPr>
            <w:r w:rsidRPr="0076132B">
              <w:rPr>
                <w:rFonts w:cs="Calibri"/>
                <w:bCs/>
              </w:rPr>
              <w:t>01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57D31" w14:textId="6C610241" w:rsidR="003D0EB4" w:rsidRPr="0076132B" w:rsidRDefault="003D0EB4" w:rsidP="00C46F57">
            <w:pPr>
              <w:jc w:val="both"/>
              <w:rPr>
                <w:rFonts w:cs="Calibri"/>
              </w:rPr>
            </w:pPr>
            <w:r w:rsidRPr="0059769A">
              <w:rPr>
                <w:rFonts w:cs="Calibri"/>
                <w:sz w:val="23"/>
                <w:szCs w:val="23"/>
              </w:rPr>
              <w:t>ADAPTADOR DE AGUL</w:t>
            </w:r>
            <w:r>
              <w:rPr>
                <w:rFonts w:cs="Calibri"/>
                <w:sz w:val="23"/>
                <w:szCs w:val="23"/>
              </w:rPr>
              <w:t>HA PARA COLETA DE SANGUE A VÁCUO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09C5E" w14:textId="517DBB89" w:rsidR="003D0EB4" w:rsidRPr="0076132B" w:rsidRDefault="003D0EB4" w:rsidP="00C46F57">
            <w:pPr>
              <w:jc w:val="center"/>
              <w:rPr>
                <w:rFonts w:cs="Calibri"/>
              </w:rPr>
            </w:pPr>
            <w:r w:rsidRPr="0059769A">
              <w:rPr>
                <w:rFonts w:cs="Calibri"/>
                <w:spacing w:val="-4"/>
                <w:sz w:val="23"/>
                <w:szCs w:val="23"/>
              </w:rPr>
              <w:t>UNDS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B7447" w14:textId="6E298C63" w:rsidR="003D0EB4" w:rsidRPr="0076132B" w:rsidRDefault="003D0EB4" w:rsidP="00C46F57">
            <w:pPr>
              <w:jc w:val="center"/>
              <w:rPr>
                <w:rFonts w:cs="Calibri"/>
              </w:rPr>
            </w:pPr>
            <w:r w:rsidRPr="0059769A">
              <w:rPr>
                <w:rFonts w:cs="Calibri"/>
                <w:spacing w:val="-5"/>
                <w:sz w:val="23"/>
                <w:szCs w:val="23"/>
              </w:rPr>
              <w:t>5000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88F20" w14:textId="77777777" w:rsidR="003D0EB4" w:rsidRPr="00991190" w:rsidRDefault="003D0EB4" w:rsidP="00C46F57">
            <w:pPr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79577" w14:textId="0C3518E3" w:rsidR="00C00A61" w:rsidRPr="00C00A61" w:rsidRDefault="003D0EB4" w:rsidP="00C00A61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R$       0,55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DE414" w14:textId="4870F77B" w:rsidR="003D0EB4" w:rsidRPr="00991190" w:rsidRDefault="00964DF0" w:rsidP="00C00A61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cs="Calibri"/>
                <w:color w:val="000000"/>
              </w:rPr>
              <w:t>R$2.750,00</w:t>
            </w:r>
          </w:p>
        </w:tc>
      </w:tr>
      <w:tr w:rsidR="003D0EB4" w:rsidRPr="00991190" w14:paraId="4B7BE08D" w14:textId="77777777" w:rsidTr="00C00A61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8A5D0" w14:textId="77777777" w:rsidR="003D0EB4" w:rsidRPr="0076132B" w:rsidRDefault="003D0EB4" w:rsidP="00C46F57">
            <w:pPr>
              <w:jc w:val="center"/>
              <w:rPr>
                <w:rFonts w:cs="Calibri"/>
                <w:bCs/>
              </w:rPr>
            </w:pPr>
            <w:r w:rsidRPr="0076132B">
              <w:rPr>
                <w:rFonts w:cs="Calibri"/>
                <w:bCs/>
              </w:rPr>
              <w:t>02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E0218" w14:textId="60A0696D" w:rsidR="003D0EB4" w:rsidRPr="0076132B" w:rsidRDefault="003D0EB4" w:rsidP="00C46F57">
            <w:pPr>
              <w:jc w:val="both"/>
              <w:rPr>
                <w:rFonts w:cs="Calibri"/>
              </w:rPr>
            </w:pPr>
            <w:r w:rsidRPr="0059769A">
              <w:rPr>
                <w:rFonts w:cs="Calibri"/>
                <w:sz w:val="23"/>
                <w:szCs w:val="23"/>
              </w:rPr>
              <w:t>ADAPTADOR PLASTICO, REUTILIZAVEL, NAO ESTERIL, EM QUATRO CORES DIFERENTES</w:t>
            </w:r>
            <w:r>
              <w:rPr>
                <w:rFonts w:cs="Calibri"/>
                <w:sz w:val="23"/>
                <w:szCs w:val="23"/>
              </w:rPr>
              <w:t xml:space="preserve"> </w:t>
            </w:r>
            <w:r w:rsidRPr="0059769A">
              <w:rPr>
                <w:rFonts w:cs="Calibri"/>
                <w:sz w:val="23"/>
                <w:szCs w:val="23"/>
              </w:rPr>
              <w:t xml:space="preserve">(ROSA, VERDE, AZUL E AMARELO), PARA AGULHA DE COLETA A VÁCUO E TUBO DE </w:t>
            </w:r>
            <w:proofErr w:type="gramStart"/>
            <w:r w:rsidRPr="0059769A">
              <w:rPr>
                <w:rFonts w:cs="Calibri"/>
                <w:sz w:val="23"/>
                <w:szCs w:val="23"/>
              </w:rPr>
              <w:t>13MM</w:t>
            </w:r>
            <w:proofErr w:type="gramEnd"/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30AEA" w14:textId="5F90572A" w:rsidR="003D0EB4" w:rsidRPr="0076132B" w:rsidRDefault="003D0EB4" w:rsidP="00C46F57">
            <w:pPr>
              <w:jc w:val="center"/>
              <w:rPr>
                <w:rFonts w:cs="Calibri"/>
              </w:rPr>
            </w:pPr>
            <w:r w:rsidRPr="0059769A">
              <w:rPr>
                <w:rFonts w:cs="Calibri"/>
                <w:spacing w:val="-4"/>
                <w:sz w:val="23"/>
                <w:szCs w:val="23"/>
              </w:rPr>
              <w:t>UNDS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695AF" w14:textId="4AFB9625" w:rsidR="003D0EB4" w:rsidRPr="0076132B" w:rsidRDefault="003D0EB4" w:rsidP="00C46F57">
            <w:pPr>
              <w:jc w:val="center"/>
              <w:rPr>
                <w:rFonts w:cs="Calibri"/>
              </w:rPr>
            </w:pPr>
            <w:r w:rsidRPr="0059769A">
              <w:rPr>
                <w:rFonts w:cs="Calibri"/>
                <w:spacing w:val="-5"/>
                <w:sz w:val="23"/>
                <w:szCs w:val="23"/>
              </w:rPr>
              <w:t>2500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9633F" w14:textId="77777777" w:rsidR="003D0EB4" w:rsidRPr="00991190" w:rsidRDefault="003D0EB4" w:rsidP="00C46F57">
            <w:pPr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12759" w14:textId="19B88DDD" w:rsidR="003D0EB4" w:rsidRPr="00991190" w:rsidRDefault="003D0EB4" w:rsidP="00C00A61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cs="Calibri"/>
                <w:color w:val="000000"/>
              </w:rPr>
              <w:t>R$       5,16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F7BC5" w14:textId="14E670C3" w:rsidR="003D0EB4" w:rsidRPr="00991190" w:rsidRDefault="00964DF0" w:rsidP="00557E2A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cs="Calibri"/>
                <w:color w:val="000000"/>
              </w:rPr>
              <w:t>R$</w:t>
            </w:r>
            <w:r>
              <w:rPr>
                <w:rFonts w:asciiTheme="minorHAnsi" w:hAnsiTheme="minorHAnsi" w:cstheme="minorHAnsi"/>
              </w:rPr>
              <w:t>12</w:t>
            </w:r>
            <w:r w:rsidR="00557E2A">
              <w:rPr>
                <w:rFonts w:asciiTheme="minorHAnsi" w:hAnsiTheme="minorHAnsi" w:cstheme="minorHAnsi"/>
              </w:rPr>
              <w:t>.</w:t>
            </w:r>
            <w:r>
              <w:rPr>
                <w:rFonts w:asciiTheme="minorHAnsi" w:hAnsiTheme="minorHAnsi" w:cstheme="minorHAnsi"/>
              </w:rPr>
              <w:t>900,00</w:t>
            </w:r>
          </w:p>
        </w:tc>
      </w:tr>
      <w:tr w:rsidR="003D0EB4" w:rsidRPr="00991190" w14:paraId="6F4D1781" w14:textId="77777777" w:rsidTr="00C00A61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24C99" w14:textId="77777777" w:rsidR="003D0EB4" w:rsidRPr="0076132B" w:rsidRDefault="003D0EB4" w:rsidP="00C46F57">
            <w:pPr>
              <w:jc w:val="center"/>
              <w:rPr>
                <w:rFonts w:cs="Calibri"/>
                <w:bCs/>
              </w:rPr>
            </w:pPr>
            <w:r w:rsidRPr="0076132B">
              <w:rPr>
                <w:rFonts w:cs="Calibri"/>
                <w:bCs/>
              </w:rPr>
              <w:t>03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17F71" w14:textId="04F97782" w:rsidR="003D0EB4" w:rsidRPr="0076132B" w:rsidRDefault="003D0EB4" w:rsidP="00C46F57">
            <w:pPr>
              <w:jc w:val="both"/>
              <w:rPr>
                <w:rFonts w:cs="Calibri"/>
              </w:rPr>
            </w:pPr>
            <w:r w:rsidRPr="0059769A">
              <w:rPr>
                <w:rFonts w:cs="Calibri"/>
                <w:sz w:val="23"/>
                <w:szCs w:val="23"/>
              </w:rPr>
              <w:t xml:space="preserve">AGULHA MULTIPLA A VÁCUO PARA COLETA DE SANGUE, </w:t>
            </w:r>
            <w:proofErr w:type="gramStart"/>
            <w:r w:rsidRPr="0059769A">
              <w:rPr>
                <w:rFonts w:cs="Calibri"/>
                <w:sz w:val="23"/>
                <w:szCs w:val="23"/>
              </w:rPr>
              <w:t>25X0,</w:t>
            </w:r>
            <w:proofErr w:type="gramEnd"/>
            <w:r w:rsidRPr="0059769A">
              <w:rPr>
                <w:rFonts w:cs="Calibri"/>
                <w:sz w:val="23"/>
                <w:szCs w:val="23"/>
              </w:rPr>
              <w:t>7MM 22G, CAIXA COM 100 UND CADA AGULHA COM EMBALAGEM INDIVIDUAL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3078B" w14:textId="3F6CC711" w:rsidR="003D0EB4" w:rsidRPr="0076132B" w:rsidRDefault="003D0EB4" w:rsidP="00C46F57">
            <w:pPr>
              <w:jc w:val="center"/>
              <w:rPr>
                <w:rFonts w:cs="Calibri"/>
              </w:rPr>
            </w:pPr>
            <w:r w:rsidRPr="0059769A">
              <w:rPr>
                <w:rFonts w:cs="Calibri"/>
                <w:spacing w:val="-4"/>
                <w:sz w:val="23"/>
                <w:szCs w:val="23"/>
              </w:rPr>
              <w:t>CX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50BC8" w14:textId="30BBDDBD" w:rsidR="003D0EB4" w:rsidRPr="0076132B" w:rsidRDefault="003D0EB4" w:rsidP="00C46F57">
            <w:pPr>
              <w:jc w:val="center"/>
              <w:rPr>
                <w:rFonts w:cs="Calibri"/>
              </w:rPr>
            </w:pPr>
            <w:r w:rsidRPr="0059769A">
              <w:rPr>
                <w:rFonts w:cs="Calibri"/>
                <w:spacing w:val="-5"/>
                <w:sz w:val="23"/>
                <w:szCs w:val="23"/>
              </w:rPr>
              <w:t>40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1B88B" w14:textId="77777777" w:rsidR="003D0EB4" w:rsidRPr="00991190" w:rsidRDefault="003D0EB4" w:rsidP="00C46F57">
            <w:pPr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91DF" w14:textId="709A810E" w:rsidR="003D0EB4" w:rsidRPr="00991190" w:rsidRDefault="003D0EB4" w:rsidP="00C00A61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cs="Calibri"/>
                <w:color w:val="000000"/>
              </w:rPr>
              <w:t>R$     59,45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60F13" w14:textId="2A661B6A" w:rsidR="003D0EB4" w:rsidRPr="00991190" w:rsidRDefault="00964DF0" w:rsidP="00C00A61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cs="Calibri"/>
                <w:color w:val="000000"/>
              </w:rPr>
              <w:t>R$2.378,00</w:t>
            </w:r>
          </w:p>
        </w:tc>
      </w:tr>
      <w:tr w:rsidR="003D0EB4" w:rsidRPr="00991190" w14:paraId="59E9863C" w14:textId="77777777" w:rsidTr="00C00A61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B9444" w14:textId="77777777" w:rsidR="003D0EB4" w:rsidRPr="0076132B" w:rsidRDefault="003D0EB4" w:rsidP="00C46F57">
            <w:pPr>
              <w:jc w:val="center"/>
              <w:rPr>
                <w:rFonts w:cs="Calibri"/>
                <w:bCs/>
              </w:rPr>
            </w:pPr>
            <w:r w:rsidRPr="0076132B">
              <w:rPr>
                <w:rFonts w:cs="Calibri"/>
                <w:bCs/>
              </w:rPr>
              <w:t>04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3DDD4" w14:textId="716A61D5" w:rsidR="003D0EB4" w:rsidRPr="0076132B" w:rsidRDefault="003D0EB4" w:rsidP="00C46F57">
            <w:pPr>
              <w:jc w:val="both"/>
              <w:rPr>
                <w:rFonts w:cs="Calibri"/>
              </w:rPr>
            </w:pPr>
            <w:r w:rsidRPr="0059769A">
              <w:rPr>
                <w:rFonts w:cs="Calibri"/>
                <w:sz w:val="23"/>
                <w:szCs w:val="23"/>
              </w:rPr>
              <w:t xml:space="preserve">AGULHA MULTIPLA A VÁCUO PARA COLETA DE SANGUE, </w:t>
            </w:r>
            <w:proofErr w:type="gramStart"/>
            <w:r w:rsidRPr="0059769A">
              <w:rPr>
                <w:rFonts w:cs="Calibri"/>
                <w:sz w:val="23"/>
                <w:szCs w:val="23"/>
              </w:rPr>
              <w:t>25X0,</w:t>
            </w:r>
            <w:proofErr w:type="gramEnd"/>
            <w:r w:rsidRPr="0059769A">
              <w:rPr>
                <w:rFonts w:cs="Calibri"/>
                <w:sz w:val="23"/>
                <w:szCs w:val="23"/>
              </w:rPr>
              <w:t>8MM 21G, CAIXA COM 100 UND CADA AGULHA COM EMBALAGEM INDIVIDUAL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1E1DC" w14:textId="4B1DA4BA" w:rsidR="003D0EB4" w:rsidRPr="0076132B" w:rsidRDefault="003D0EB4" w:rsidP="00C46F57">
            <w:pPr>
              <w:jc w:val="center"/>
              <w:rPr>
                <w:rFonts w:cs="Calibri"/>
              </w:rPr>
            </w:pPr>
            <w:r w:rsidRPr="0059769A">
              <w:rPr>
                <w:rFonts w:cs="Calibri"/>
                <w:spacing w:val="-4"/>
                <w:sz w:val="23"/>
                <w:szCs w:val="23"/>
              </w:rPr>
              <w:t>CX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29895" w14:textId="32365C66" w:rsidR="003D0EB4" w:rsidRPr="0076132B" w:rsidRDefault="003D0EB4" w:rsidP="00C46F57">
            <w:pPr>
              <w:jc w:val="center"/>
              <w:rPr>
                <w:rFonts w:cs="Calibri"/>
              </w:rPr>
            </w:pPr>
            <w:r w:rsidRPr="0059769A">
              <w:rPr>
                <w:rFonts w:cs="Calibri"/>
                <w:spacing w:val="-5"/>
                <w:sz w:val="23"/>
                <w:szCs w:val="23"/>
              </w:rPr>
              <w:t>40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42F92" w14:textId="77777777" w:rsidR="003D0EB4" w:rsidRPr="00991190" w:rsidRDefault="003D0EB4" w:rsidP="00C46F57">
            <w:pPr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1CAA7" w14:textId="663B0D9C" w:rsidR="003D0EB4" w:rsidRPr="00991190" w:rsidRDefault="003D0EB4" w:rsidP="00C00A61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cs="Calibri"/>
                <w:color w:val="000000"/>
              </w:rPr>
              <w:t>R$     59,45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867F8" w14:textId="05F7B043" w:rsidR="003D0EB4" w:rsidRPr="00991190" w:rsidRDefault="00964DF0" w:rsidP="00C00A61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cs="Calibri"/>
                <w:color w:val="000000"/>
              </w:rPr>
              <w:t>R$2.378,00</w:t>
            </w:r>
          </w:p>
        </w:tc>
      </w:tr>
      <w:tr w:rsidR="003D0EB4" w:rsidRPr="00991190" w14:paraId="0A655BDC" w14:textId="77777777" w:rsidTr="00C00A61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F9046" w14:textId="77777777" w:rsidR="003D0EB4" w:rsidRPr="0076132B" w:rsidRDefault="003D0EB4" w:rsidP="00C46F57">
            <w:pPr>
              <w:jc w:val="center"/>
              <w:rPr>
                <w:rFonts w:cs="Calibri"/>
                <w:bCs/>
              </w:rPr>
            </w:pPr>
            <w:r w:rsidRPr="0076132B">
              <w:rPr>
                <w:rFonts w:cs="Calibri"/>
                <w:bCs/>
              </w:rPr>
              <w:t>05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EBD86" w14:textId="19381DA5" w:rsidR="003D0EB4" w:rsidRPr="0076132B" w:rsidRDefault="003D0EB4" w:rsidP="00C46F57">
            <w:pPr>
              <w:jc w:val="both"/>
              <w:rPr>
                <w:rFonts w:cs="Calibri"/>
              </w:rPr>
            </w:pPr>
            <w:r w:rsidRPr="0059769A">
              <w:rPr>
                <w:rFonts w:cs="Calibri"/>
                <w:sz w:val="23"/>
                <w:szCs w:val="23"/>
              </w:rPr>
              <w:t xml:space="preserve">CURATIVO </w:t>
            </w:r>
            <w:proofErr w:type="gramStart"/>
            <w:r w:rsidRPr="0059769A">
              <w:rPr>
                <w:rFonts w:cs="Calibri"/>
                <w:sz w:val="23"/>
                <w:szCs w:val="23"/>
              </w:rPr>
              <w:t>PÓS PUNÇÃO</w:t>
            </w:r>
            <w:proofErr w:type="gramEnd"/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98D55" w14:textId="4B454D56" w:rsidR="003D0EB4" w:rsidRPr="0076132B" w:rsidRDefault="003D0EB4" w:rsidP="00C46F57">
            <w:pPr>
              <w:jc w:val="center"/>
              <w:rPr>
                <w:rFonts w:cs="Calibri"/>
              </w:rPr>
            </w:pPr>
            <w:r w:rsidRPr="0059769A">
              <w:rPr>
                <w:rFonts w:cs="Calibri"/>
                <w:spacing w:val="-4"/>
                <w:sz w:val="23"/>
                <w:szCs w:val="23"/>
              </w:rPr>
              <w:t>UNDS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FAC94" w14:textId="6A838C7E" w:rsidR="003D0EB4" w:rsidRPr="0076132B" w:rsidRDefault="003D0EB4" w:rsidP="00C46F57">
            <w:pPr>
              <w:jc w:val="center"/>
              <w:rPr>
                <w:rFonts w:cs="Calibri"/>
              </w:rPr>
            </w:pPr>
            <w:r w:rsidRPr="0059769A">
              <w:rPr>
                <w:rFonts w:cs="Calibri"/>
                <w:spacing w:val="-5"/>
                <w:sz w:val="23"/>
                <w:szCs w:val="23"/>
              </w:rPr>
              <w:t>20000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C742C" w14:textId="77777777" w:rsidR="003D0EB4" w:rsidRPr="00991190" w:rsidRDefault="003D0EB4" w:rsidP="00C46F57">
            <w:pPr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17D9F" w14:textId="6D7339DB" w:rsidR="003D0EB4" w:rsidRPr="00991190" w:rsidRDefault="003D0EB4" w:rsidP="00C00A61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cs="Calibri"/>
                <w:color w:val="000000"/>
              </w:rPr>
              <w:t>R$       0,32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D1B19" w14:textId="305E8BA8" w:rsidR="003D0EB4" w:rsidRPr="00991190" w:rsidRDefault="00964DF0" w:rsidP="00C00A61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cs="Calibri"/>
                <w:color w:val="000000"/>
              </w:rPr>
              <w:t>R$6.400,00</w:t>
            </w:r>
          </w:p>
        </w:tc>
      </w:tr>
      <w:tr w:rsidR="003D0EB4" w:rsidRPr="00991190" w14:paraId="6A1FBA65" w14:textId="77777777" w:rsidTr="00C00A61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1CF3A" w14:textId="77777777" w:rsidR="003D0EB4" w:rsidRPr="0076132B" w:rsidRDefault="003D0EB4" w:rsidP="00C46F57">
            <w:pPr>
              <w:jc w:val="center"/>
              <w:rPr>
                <w:rFonts w:cs="Calibri"/>
                <w:bCs/>
              </w:rPr>
            </w:pPr>
            <w:r w:rsidRPr="0076132B">
              <w:rPr>
                <w:rFonts w:cs="Calibri"/>
                <w:bCs/>
              </w:rPr>
              <w:lastRenderedPageBreak/>
              <w:t>06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7C8C7" w14:textId="18D600C3" w:rsidR="003D0EB4" w:rsidRPr="0076132B" w:rsidRDefault="003D0EB4" w:rsidP="00C46F57">
            <w:pPr>
              <w:jc w:val="both"/>
              <w:rPr>
                <w:rFonts w:cs="Calibri"/>
              </w:rPr>
            </w:pPr>
            <w:r w:rsidRPr="0059769A">
              <w:rPr>
                <w:rFonts w:cs="Calibri"/>
                <w:sz w:val="23"/>
                <w:szCs w:val="23"/>
              </w:rPr>
              <w:t>SCALP PARA COLETA DE SANGUE A VÁCUO 21G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E3290" w14:textId="3CB4A6F2" w:rsidR="003D0EB4" w:rsidRPr="0076132B" w:rsidRDefault="003D0EB4" w:rsidP="00C46F57">
            <w:pPr>
              <w:jc w:val="center"/>
              <w:rPr>
                <w:rFonts w:cs="Calibri"/>
              </w:rPr>
            </w:pPr>
            <w:r w:rsidRPr="0059769A">
              <w:rPr>
                <w:rFonts w:cs="Calibri"/>
                <w:spacing w:val="-4"/>
                <w:sz w:val="23"/>
                <w:szCs w:val="23"/>
              </w:rPr>
              <w:t>UNDS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6A7F6" w14:textId="53B1BD00" w:rsidR="003D0EB4" w:rsidRPr="0076132B" w:rsidRDefault="003D0EB4" w:rsidP="00C46F57">
            <w:pPr>
              <w:jc w:val="center"/>
              <w:rPr>
                <w:rFonts w:cs="Calibri"/>
              </w:rPr>
            </w:pPr>
            <w:r w:rsidRPr="0059769A">
              <w:rPr>
                <w:rFonts w:cs="Calibri"/>
                <w:spacing w:val="-5"/>
                <w:sz w:val="23"/>
                <w:szCs w:val="23"/>
              </w:rPr>
              <w:t>1000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6668C" w14:textId="77777777" w:rsidR="003D0EB4" w:rsidRPr="00991190" w:rsidRDefault="003D0EB4" w:rsidP="00C46F57">
            <w:pPr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9156D" w14:textId="4C767124" w:rsidR="003D0EB4" w:rsidRPr="00991190" w:rsidRDefault="003D0EB4" w:rsidP="00C00A61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cs="Calibri"/>
                <w:color w:val="000000"/>
              </w:rPr>
              <w:t>R$ 0,96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7C726" w14:textId="4F2C6B7A" w:rsidR="003D0EB4" w:rsidRPr="00991190" w:rsidRDefault="00C00A61" w:rsidP="00C00A61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cs="Calibri"/>
                <w:color w:val="000000"/>
              </w:rPr>
              <w:t>R$960,00</w:t>
            </w:r>
          </w:p>
        </w:tc>
      </w:tr>
      <w:tr w:rsidR="003D0EB4" w:rsidRPr="00991190" w14:paraId="3100FA4E" w14:textId="77777777" w:rsidTr="00C00A61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E9A5E" w14:textId="77777777" w:rsidR="003D0EB4" w:rsidRPr="0076132B" w:rsidRDefault="003D0EB4" w:rsidP="00C46F57">
            <w:pPr>
              <w:jc w:val="center"/>
              <w:rPr>
                <w:rFonts w:cs="Calibri"/>
                <w:bCs/>
              </w:rPr>
            </w:pPr>
            <w:r w:rsidRPr="0076132B">
              <w:rPr>
                <w:rFonts w:cs="Calibri"/>
                <w:bCs/>
              </w:rPr>
              <w:t>07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4F4A6" w14:textId="64E7E6B2" w:rsidR="003D0EB4" w:rsidRPr="0076132B" w:rsidRDefault="003D0EB4" w:rsidP="00C46F57">
            <w:pPr>
              <w:jc w:val="both"/>
              <w:rPr>
                <w:rFonts w:cs="Calibri"/>
              </w:rPr>
            </w:pPr>
            <w:r w:rsidRPr="0059769A">
              <w:rPr>
                <w:rFonts w:cs="Calibri"/>
                <w:sz w:val="23"/>
                <w:szCs w:val="23"/>
              </w:rPr>
              <w:t xml:space="preserve">TUBOS PARA COLETA DE SANGUE A VÁCUO PLÁSTICO COM GEL E ATIVADOR 13X100 MM </w:t>
            </w:r>
            <w:proofErr w:type="gramStart"/>
            <w:r w:rsidRPr="0059769A">
              <w:rPr>
                <w:rFonts w:cs="Calibri"/>
                <w:sz w:val="23"/>
                <w:szCs w:val="23"/>
              </w:rPr>
              <w:t>5ML</w:t>
            </w:r>
            <w:proofErr w:type="gramEnd"/>
            <w:r w:rsidRPr="0059769A">
              <w:rPr>
                <w:rFonts w:cs="Calibri"/>
                <w:sz w:val="23"/>
                <w:szCs w:val="23"/>
              </w:rPr>
              <w:t xml:space="preserve"> RACK/100 COR AMARELO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A3862" w14:textId="79756F6C" w:rsidR="003D0EB4" w:rsidRPr="0076132B" w:rsidRDefault="003D0EB4" w:rsidP="00C46F57">
            <w:pPr>
              <w:jc w:val="center"/>
              <w:rPr>
                <w:rFonts w:cs="Calibri"/>
              </w:rPr>
            </w:pPr>
            <w:r w:rsidRPr="0059769A">
              <w:rPr>
                <w:rFonts w:cs="Calibri"/>
                <w:spacing w:val="-4"/>
                <w:sz w:val="23"/>
                <w:szCs w:val="23"/>
              </w:rPr>
              <w:t>CXS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1C44A" w14:textId="64AC932C" w:rsidR="003D0EB4" w:rsidRPr="0076132B" w:rsidRDefault="003D0EB4" w:rsidP="00C46F57">
            <w:pPr>
              <w:jc w:val="center"/>
              <w:rPr>
                <w:rFonts w:cs="Calibri"/>
              </w:rPr>
            </w:pPr>
            <w:r w:rsidRPr="0059769A">
              <w:rPr>
                <w:rFonts w:cs="Calibri"/>
                <w:spacing w:val="-5"/>
                <w:sz w:val="23"/>
                <w:szCs w:val="23"/>
              </w:rPr>
              <w:t>250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45008" w14:textId="77777777" w:rsidR="003D0EB4" w:rsidRPr="00991190" w:rsidRDefault="003D0EB4" w:rsidP="00C46F57">
            <w:pPr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F1435" w14:textId="6D9E9CFE" w:rsidR="003D0EB4" w:rsidRPr="00991190" w:rsidRDefault="003D0EB4" w:rsidP="00C00A61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cs="Calibri"/>
                <w:color w:val="000000"/>
              </w:rPr>
              <w:t>R$ 143,78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6EBCE" w14:textId="5EC8EE01" w:rsidR="003D0EB4" w:rsidRPr="00991190" w:rsidRDefault="00C00A61" w:rsidP="00C00A61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cs="Calibri"/>
                <w:color w:val="000000"/>
              </w:rPr>
              <w:t>R$</w:t>
            </w:r>
            <w:r>
              <w:rPr>
                <w:rFonts w:asciiTheme="minorHAnsi" w:hAnsiTheme="minorHAnsi" w:cstheme="minorHAnsi"/>
              </w:rPr>
              <w:t>35.945,00</w:t>
            </w:r>
          </w:p>
        </w:tc>
      </w:tr>
      <w:tr w:rsidR="003D0EB4" w:rsidRPr="00991190" w14:paraId="68269341" w14:textId="77777777" w:rsidTr="00C00A61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F4C38" w14:textId="77777777" w:rsidR="003D0EB4" w:rsidRPr="0076132B" w:rsidRDefault="003D0EB4" w:rsidP="00C46F57">
            <w:pPr>
              <w:jc w:val="center"/>
              <w:rPr>
                <w:rFonts w:cs="Calibri"/>
                <w:bCs/>
              </w:rPr>
            </w:pPr>
            <w:r w:rsidRPr="0076132B">
              <w:rPr>
                <w:rFonts w:cs="Calibri"/>
                <w:bCs/>
              </w:rPr>
              <w:t>08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BB791" w14:textId="2F8A1ACC" w:rsidR="003D0EB4" w:rsidRPr="0076132B" w:rsidRDefault="003D0EB4" w:rsidP="00C46F57">
            <w:pPr>
              <w:jc w:val="both"/>
              <w:rPr>
                <w:rFonts w:cs="Calibri"/>
              </w:rPr>
            </w:pPr>
            <w:r w:rsidRPr="0059769A">
              <w:rPr>
                <w:rFonts w:cs="Calibri"/>
                <w:sz w:val="23"/>
                <w:szCs w:val="23"/>
              </w:rPr>
              <w:t xml:space="preserve">TUBOS PARA COLETA DE SANGUE A VÁCUO PLÁSTICO COM GEL E ATIVADOR 13X75 MM </w:t>
            </w:r>
            <w:proofErr w:type="gramStart"/>
            <w:r w:rsidRPr="0059769A">
              <w:rPr>
                <w:rFonts w:cs="Calibri"/>
                <w:sz w:val="23"/>
                <w:szCs w:val="23"/>
              </w:rPr>
              <w:t>4ML</w:t>
            </w:r>
            <w:proofErr w:type="gramEnd"/>
            <w:r w:rsidRPr="0059769A">
              <w:rPr>
                <w:rFonts w:cs="Calibri"/>
                <w:sz w:val="23"/>
                <w:szCs w:val="23"/>
              </w:rPr>
              <w:t xml:space="preserve"> RACK/100 COR AMARELO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E0A7F" w14:textId="29407673" w:rsidR="003D0EB4" w:rsidRPr="0076132B" w:rsidRDefault="003D0EB4" w:rsidP="00C46F57">
            <w:pPr>
              <w:jc w:val="center"/>
              <w:rPr>
                <w:rFonts w:cs="Calibri"/>
              </w:rPr>
            </w:pPr>
            <w:r w:rsidRPr="0059769A">
              <w:rPr>
                <w:rFonts w:cs="Calibri"/>
                <w:spacing w:val="-4"/>
                <w:sz w:val="23"/>
                <w:szCs w:val="23"/>
              </w:rPr>
              <w:t>CXS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5754A" w14:textId="4B96E795" w:rsidR="003D0EB4" w:rsidRPr="0076132B" w:rsidRDefault="003D0EB4" w:rsidP="00C46F57">
            <w:pPr>
              <w:jc w:val="center"/>
              <w:rPr>
                <w:rFonts w:cs="Calibri"/>
              </w:rPr>
            </w:pPr>
            <w:r w:rsidRPr="0059769A">
              <w:rPr>
                <w:rFonts w:cs="Calibri"/>
                <w:spacing w:val="-5"/>
                <w:sz w:val="23"/>
                <w:szCs w:val="23"/>
              </w:rPr>
              <w:t>200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178D7" w14:textId="77777777" w:rsidR="003D0EB4" w:rsidRPr="00991190" w:rsidRDefault="003D0EB4" w:rsidP="00C46F57">
            <w:pPr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5ABBF" w14:textId="1C3F8E6B" w:rsidR="003D0EB4" w:rsidRPr="00991190" w:rsidRDefault="003D0EB4" w:rsidP="00C00A61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cs="Calibri"/>
                <w:color w:val="000000"/>
              </w:rPr>
              <w:t>R$ 143,69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A777B" w14:textId="3468A1FE" w:rsidR="003D0EB4" w:rsidRPr="00991190" w:rsidRDefault="00C00A61" w:rsidP="00C00A61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cs="Calibri"/>
                <w:color w:val="000000"/>
              </w:rPr>
              <w:t>R$28.738,00</w:t>
            </w:r>
          </w:p>
        </w:tc>
      </w:tr>
      <w:tr w:rsidR="003D0EB4" w:rsidRPr="00991190" w14:paraId="5D070D3E" w14:textId="77777777" w:rsidTr="00C00A61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C2232" w14:textId="77777777" w:rsidR="003D0EB4" w:rsidRPr="0076132B" w:rsidRDefault="003D0EB4" w:rsidP="00C46F57">
            <w:pPr>
              <w:jc w:val="center"/>
              <w:rPr>
                <w:rFonts w:cs="Calibri"/>
                <w:bCs/>
              </w:rPr>
            </w:pPr>
            <w:r w:rsidRPr="0076132B">
              <w:rPr>
                <w:rFonts w:cs="Calibri"/>
                <w:bCs/>
              </w:rPr>
              <w:t>09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89C20" w14:textId="6032DFAC" w:rsidR="003D0EB4" w:rsidRPr="0076132B" w:rsidRDefault="003D0EB4" w:rsidP="00C46F57">
            <w:pPr>
              <w:jc w:val="both"/>
              <w:rPr>
                <w:rFonts w:cs="Calibri"/>
              </w:rPr>
            </w:pPr>
            <w:r w:rsidRPr="0059769A">
              <w:rPr>
                <w:rFonts w:cs="Calibri"/>
                <w:sz w:val="23"/>
                <w:szCs w:val="23"/>
              </w:rPr>
              <w:t xml:space="preserve">TUBOS PARA COLETA DE SANGUE A VÁCUO PLÁSTICO COM ATIVADOR COÁGULO 13X75 MM </w:t>
            </w:r>
            <w:proofErr w:type="gramStart"/>
            <w:r w:rsidRPr="0059769A">
              <w:rPr>
                <w:rFonts w:cs="Calibri"/>
                <w:sz w:val="23"/>
                <w:szCs w:val="23"/>
              </w:rPr>
              <w:t>4ML</w:t>
            </w:r>
            <w:proofErr w:type="gramEnd"/>
            <w:r w:rsidRPr="0059769A">
              <w:rPr>
                <w:rFonts w:cs="Calibri"/>
                <w:sz w:val="23"/>
                <w:szCs w:val="23"/>
              </w:rPr>
              <w:t xml:space="preserve"> RACK/100 COR VERMELHO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A47CC" w14:textId="290CE921" w:rsidR="003D0EB4" w:rsidRPr="0076132B" w:rsidRDefault="003D0EB4" w:rsidP="00C46F57">
            <w:pPr>
              <w:jc w:val="center"/>
              <w:rPr>
                <w:rFonts w:cs="Calibri"/>
              </w:rPr>
            </w:pPr>
            <w:r w:rsidRPr="0059769A">
              <w:rPr>
                <w:rFonts w:cs="Calibri"/>
                <w:spacing w:val="-4"/>
                <w:sz w:val="23"/>
                <w:szCs w:val="23"/>
              </w:rPr>
              <w:t>CXS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14496" w14:textId="773F2ED8" w:rsidR="003D0EB4" w:rsidRPr="0076132B" w:rsidRDefault="003D0EB4" w:rsidP="00C46F57">
            <w:pPr>
              <w:jc w:val="center"/>
              <w:rPr>
                <w:rFonts w:cs="Calibri"/>
              </w:rPr>
            </w:pPr>
            <w:r w:rsidRPr="0059769A">
              <w:rPr>
                <w:rFonts w:cs="Calibri"/>
                <w:spacing w:val="-5"/>
                <w:sz w:val="23"/>
                <w:szCs w:val="23"/>
              </w:rPr>
              <w:t>150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10269" w14:textId="77777777" w:rsidR="003D0EB4" w:rsidRPr="00991190" w:rsidRDefault="003D0EB4" w:rsidP="00C46F57">
            <w:pPr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660C5" w14:textId="4822C47B" w:rsidR="003D0EB4" w:rsidRPr="00991190" w:rsidRDefault="003D0EB4" w:rsidP="00C00A61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cs="Calibri"/>
                <w:color w:val="000000"/>
              </w:rPr>
              <w:t>R$ 105,46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B2B41" w14:textId="6FB29342" w:rsidR="003D0EB4" w:rsidRPr="00991190" w:rsidRDefault="00C00A61" w:rsidP="00C00A61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cs="Calibri"/>
                <w:color w:val="000000"/>
              </w:rPr>
              <w:t>R$15.819,00</w:t>
            </w:r>
          </w:p>
        </w:tc>
      </w:tr>
      <w:tr w:rsidR="003D0EB4" w:rsidRPr="00991190" w14:paraId="70AA718D" w14:textId="77777777" w:rsidTr="00C00A61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3D8F0" w14:textId="77777777" w:rsidR="003D0EB4" w:rsidRPr="0076132B" w:rsidRDefault="003D0EB4" w:rsidP="00C46F57">
            <w:pPr>
              <w:jc w:val="center"/>
              <w:rPr>
                <w:rFonts w:cs="Calibri"/>
                <w:bCs/>
              </w:rPr>
            </w:pPr>
            <w:r w:rsidRPr="0076132B">
              <w:rPr>
                <w:rFonts w:cs="Calibri"/>
                <w:bCs/>
              </w:rPr>
              <w:t>10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67217" w14:textId="1ABBA1FA" w:rsidR="003D0EB4" w:rsidRPr="0076132B" w:rsidRDefault="003D0EB4" w:rsidP="00C46F57">
            <w:pPr>
              <w:jc w:val="both"/>
              <w:rPr>
                <w:rFonts w:cs="Calibri"/>
              </w:rPr>
            </w:pPr>
            <w:r w:rsidRPr="0059769A">
              <w:rPr>
                <w:rFonts w:cs="Calibri"/>
                <w:sz w:val="23"/>
                <w:szCs w:val="23"/>
              </w:rPr>
              <w:t xml:space="preserve">TUBOS PARA COLETA DE SANGUE A VÁCUO PLÁSTICO COM REAGENTE EDTA K3 13X75 MM </w:t>
            </w:r>
            <w:proofErr w:type="gramStart"/>
            <w:r w:rsidRPr="0059769A">
              <w:rPr>
                <w:rFonts w:cs="Calibri"/>
                <w:sz w:val="23"/>
                <w:szCs w:val="23"/>
              </w:rPr>
              <w:t>2ML</w:t>
            </w:r>
            <w:proofErr w:type="gramEnd"/>
            <w:r w:rsidRPr="0059769A">
              <w:rPr>
                <w:rFonts w:cs="Calibri"/>
                <w:sz w:val="23"/>
                <w:szCs w:val="23"/>
              </w:rPr>
              <w:t xml:space="preserve"> RACK/100 COR ROXA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39C6C" w14:textId="6F58582C" w:rsidR="003D0EB4" w:rsidRPr="0076132B" w:rsidRDefault="003D0EB4" w:rsidP="00C46F57">
            <w:pPr>
              <w:jc w:val="center"/>
              <w:rPr>
                <w:rFonts w:cs="Calibri"/>
              </w:rPr>
            </w:pPr>
            <w:r w:rsidRPr="0059769A">
              <w:rPr>
                <w:rFonts w:cs="Calibri"/>
                <w:spacing w:val="-4"/>
                <w:sz w:val="23"/>
                <w:szCs w:val="23"/>
              </w:rPr>
              <w:t>CXS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49A53" w14:textId="4DF50E00" w:rsidR="003D0EB4" w:rsidRPr="0076132B" w:rsidRDefault="003D0EB4" w:rsidP="00C46F57">
            <w:pPr>
              <w:jc w:val="center"/>
              <w:rPr>
                <w:rFonts w:cs="Calibri"/>
              </w:rPr>
            </w:pPr>
            <w:r w:rsidRPr="0059769A">
              <w:rPr>
                <w:rFonts w:cs="Calibri"/>
                <w:spacing w:val="-5"/>
                <w:sz w:val="23"/>
                <w:szCs w:val="23"/>
              </w:rPr>
              <w:t>200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139BF" w14:textId="77777777" w:rsidR="003D0EB4" w:rsidRPr="00991190" w:rsidRDefault="003D0EB4" w:rsidP="00C46F57">
            <w:pPr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114D3" w14:textId="2530A6B7" w:rsidR="003D0EB4" w:rsidRPr="00991190" w:rsidRDefault="003D0EB4" w:rsidP="00C00A61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cs="Calibri"/>
                <w:color w:val="000000"/>
              </w:rPr>
              <w:t>R$ 94,80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8C495" w14:textId="1BE14310" w:rsidR="003D0EB4" w:rsidRPr="00991190" w:rsidRDefault="00C00A61" w:rsidP="00C00A61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cs="Calibri"/>
                <w:color w:val="000000"/>
              </w:rPr>
              <w:t>R$18.960,00</w:t>
            </w:r>
          </w:p>
        </w:tc>
      </w:tr>
      <w:tr w:rsidR="003D0EB4" w:rsidRPr="00991190" w14:paraId="64B7D7A6" w14:textId="77777777" w:rsidTr="00C00A61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31DDD" w14:textId="77777777" w:rsidR="003D0EB4" w:rsidRPr="0076132B" w:rsidRDefault="003D0EB4" w:rsidP="00C46F57">
            <w:pPr>
              <w:jc w:val="center"/>
              <w:rPr>
                <w:rFonts w:cs="Calibri"/>
                <w:bCs/>
              </w:rPr>
            </w:pPr>
            <w:r w:rsidRPr="0076132B">
              <w:rPr>
                <w:rFonts w:cs="Calibri"/>
                <w:bCs/>
              </w:rPr>
              <w:t>11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D9A01" w14:textId="2B41BB27" w:rsidR="003D0EB4" w:rsidRPr="0076132B" w:rsidRDefault="003D0EB4" w:rsidP="00C46F57">
            <w:pPr>
              <w:jc w:val="both"/>
              <w:rPr>
                <w:rFonts w:cs="Calibri"/>
              </w:rPr>
            </w:pPr>
            <w:r w:rsidRPr="0059769A">
              <w:rPr>
                <w:rFonts w:cs="Calibri"/>
                <w:sz w:val="23"/>
                <w:szCs w:val="23"/>
              </w:rPr>
              <w:t xml:space="preserve">TUBOS PARA COLETA DE SANGUE A VÁCUO PLÁSTICO COM REAGENTE EDTA K3 13X75 MM </w:t>
            </w:r>
            <w:proofErr w:type="gramStart"/>
            <w:r w:rsidRPr="0059769A">
              <w:rPr>
                <w:rFonts w:cs="Calibri"/>
                <w:sz w:val="23"/>
                <w:szCs w:val="23"/>
              </w:rPr>
              <w:t>4ML</w:t>
            </w:r>
            <w:proofErr w:type="gramEnd"/>
            <w:r w:rsidRPr="0059769A">
              <w:rPr>
                <w:rFonts w:cs="Calibri"/>
                <w:sz w:val="23"/>
                <w:szCs w:val="23"/>
              </w:rPr>
              <w:t xml:space="preserve"> RACK/100 COR ROXA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9CF5D" w14:textId="2B3B913D" w:rsidR="003D0EB4" w:rsidRPr="0076132B" w:rsidRDefault="003D0EB4" w:rsidP="00C46F57">
            <w:pPr>
              <w:jc w:val="center"/>
              <w:rPr>
                <w:rFonts w:cs="Calibri"/>
              </w:rPr>
            </w:pPr>
            <w:r w:rsidRPr="0059769A">
              <w:rPr>
                <w:rFonts w:cs="Calibri"/>
                <w:spacing w:val="-4"/>
                <w:sz w:val="23"/>
                <w:szCs w:val="23"/>
              </w:rPr>
              <w:t>CXS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4E2B2" w14:textId="4D2707D1" w:rsidR="003D0EB4" w:rsidRPr="0076132B" w:rsidRDefault="003D0EB4" w:rsidP="00C46F57">
            <w:pPr>
              <w:jc w:val="center"/>
              <w:rPr>
                <w:rFonts w:cs="Calibri"/>
              </w:rPr>
            </w:pPr>
            <w:r w:rsidRPr="0059769A">
              <w:rPr>
                <w:rFonts w:cs="Calibri"/>
                <w:spacing w:val="-5"/>
                <w:sz w:val="23"/>
                <w:szCs w:val="23"/>
              </w:rPr>
              <w:t>200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9C48B" w14:textId="77777777" w:rsidR="003D0EB4" w:rsidRPr="00991190" w:rsidRDefault="003D0EB4" w:rsidP="00C46F57">
            <w:pPr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5E855" w14:textId="66F68C77" w:rsidR="003D0EB4" w:rsidRPr="00991190" w:rsidRDefault="003D0EB4" w:rsidP="00C00A61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cs="Calibri"/>
                <w:color w:val="000000"/>
              </w:rPr>
              <w:t>R$ 105,44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EC491" w14:textId="38FA3155" w:rsidR="003D0EB4" w:rsidRPr="00991190" w:rsidRDefault="00C00A61" w:rsidP="00C00A61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cs="Calibri"/>
                <w:color w:val="000000"/>
              </w:rPr>
              <w:t>R$21.088,00</w:t>
            </w:r>
          </w:p>
        </w:tc>
      </w:tr>
      <w:tr w:rsidR="003D0EB4" w:rsidRPr="00991190" w14:paraId="0D103F87" w14:textId="77777777" w:rsidTr="00C00A61"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8E793" w14:textId="77777777" w:rsidR="003D0EB4" w:rsidRPr="0076132B" w:rsidRDefault="003D0EB4" w:rsidP="00C46F57">
            <w:pPr>
              <w:jc w:val="center"/>
              <w:rPr>
                <w:rFonts w:cs="Calibri"/>
                <w:bCs/>
              </w:rPr>
            </w:pPr>
            <w:r w:rsidRPr="0076132B">
              <w:rPr>
                <w:rFonts w:cs="Calibri"/>
                <w:bCs/>
              </w:rPr>
              <w:t>12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DE4C" w14:textId="13B59E03" w:rsidR="003D0EB4" w:rsidRPr="0076132B" w:rsidRDefault="003D0EB4" w:rsidP="00C46F57">
            <w:pPr>
              <w:jc w:val="both"/>
              <w:rPr>
                <w:rFonts w:cs="Calibri"/>
              </w:rPr>
            </w:pPr>
            <w:r w:rsidRPr="0059769A">
              <w:rPr>
                <w:rFonts w:cs="Calibri"/>
                <w:sz w:val="23"/>
                <w:szCs w:val="23"/>
              </w:rPr>
              <w:t>TUBOS PARA COLETA DE SANGUE A VÁCUO PLÁSTICO COM REAGENTE CITRATO DE SÓDIO 13X75 MM 1,8ML RACK/100 COR AZUL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4F907" w14:textId="273F9160" w:rsidR="003D0EB4" w:rsidRPr="0076132B" w:rsidRDefault="003D0EB4" w:rsidP="00C46F57">
            <w:pPr>
              <w:jc w:val="center"/>
              <w:rPr>
                <w:rFonts w:cs="Calibri"/>
              </w:rPr>
            </w:pPr>
            <w:r w:rsidRPr="0059769A">
              <w:rPr>
                <w:rFonts w:cs="Calibri"/>
                <w:spacing w:val="-4"/>
                <w:sz w:val="23"/>
                <w:szCs w:val="23"/>
              </w:rPr>
              <w:t>CXS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25F34" w14:textId="6D63B364" w:rsidR="003D0EB4" w:rsidRPr="0076132B" w:rsidRDefault="003D0EB4" w:rsidP="00C46F57">
            <w:pPr>
              <w:jc w:val="center"/>
              <w:rPr>
                <w:rFonts w:cs="Calibri"/>
              </w:rPr>
            </w:pPr>
            <w:r w:rsidRPr="0059769A">
              <w:rPr>
                <w:rFonts w:cs="Calibri"/>
                <w:spacing w:val="-5"/>
                <w:sz w:val="23"/>
                <w:szCs w:val="23"/>
              </w:rPr>
              <w:t>30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B29AE" w14:textId="77777777" w:rsidR="003D0EB4" w:rsidRPr="00991190" w:rsidRDefault="003D0EB4" w:rsidP="00C46F57">
            <w:pPr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ABF3F" w14:textId="56412AA3" w:rsidR="003D0EB4" w:rsidRPr="00991190" w:rsidRDefault="003D0EB4" w:rsidP="00C00A61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cs="Calibri"/>
                <w:color w:val="000000"/>
              </w:rPr>
              <w:t>R$ 121,39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78EDA" w14:textId="39E1B1B2" w:rsidR="003D0EB4" w:rsidRPr="00991190" w:rsidRDefault="00C00A61" w:rsidP="00C00A61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cs="Calibri"/>
                <w:color w:val="000000"/>
              </w:rPr>
              <w:t>R$3.641,70</w:t>
            </w:r>
          </w:p>
        </w:tc>
      </w:tr>
      <w:tr w:rsidR="00C46F57" w:rsidRPr="00991190" w14:paraId="6F57563E" w14:textId="77777777" w:rsidTr="00C46F57">
        <w:tc>
          <w:tcPr>
            <w:tcW w:w="101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B242A" w14:textId="6E171278" w:rsidR="00C46F57" w:rsidRPr="006E6D00" w:rsidRDefault="006E6D00" w:rsidP="00C00A61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VALOR DO GRUPO 01</w:t>
            </w:r>
          </w:p>
        </w:tc>
      </w:tr>
    </w:tbl>
    <w:p w14:paraId="6BA72BAD" w14:textId="07438CA7" w:rsidR="002C0005" w:rsidRPr="0059769A" w:rsidRDefault="002C0005" w:rsidP="0059769A">
      <w:pPr>
        <w:suppressAutoHyphens/>
        <w:spacing w:after="0"/>
        <w:jc w:val="both"/>
        <w:rPr>
          <w:rFonts w:cs="Calibri"/>
          <w:sz w:val="23"/>
          <w:szCs w:val="23"/>
          <w:lang w:eastAsia="ar-SA"/>
        </w:rPr>
      </w:pPr>
    </w:p>
    <w:p w14:paraId="0C2C2C0F" w14:textId="77777777" w:rsidR="00985601" w:rsidRPr="0059769A" w:rsidRDefault="00985601" w:rsidP="0059769A">
      <w:pPr>
        <w:pStyle w:val="Nivel2"/>
        <w:numPr>
          <w:ilvl w:val="0"/>
          <w:numId w:val="0"/>
        </w:numPr>
        <w:spacing w:before="0" w:after="0"/>
        <w:rPr>
          <w:rFonts w:ascii="Calibri" w:hAnsi="Calibri" w:cs="Calibri"/>
          <w:iCs/>
          <w:sz w:val="23"/>
          <w:szCs w:val="23"/>
        </w:rPr>
      </w:pPr>
      <w:r w:rsidRPr="0059769A">
        <w:rPr>
          <w:rFonts w:ascii="Calibri" w:hAnsi="Calibri" w:cs="Calibri"/>
          <w:iCs/>
          <w:sz w:val="23"/>
          <w:szCs w:val="23"/>
        </w:rPr>
        <w:t>1.2. O objeto desta contratação não se enquadra como sendo de bem de luxo, conforme Decreto Municipal nº 030, de 22 de março de 2023.</w:t>
      </w:r>
    </w:p>
    <w:p w14:paraId="15A2E663" w14:textId="77777777" w:rsidR="00985601" w:rsidRPr="0059769A" w:rsidRDefault="00985601" w:rsidP="0059769A">
      <w:pPr>
        <w:pStyle w:val="Nivel2"/>
        <w:numPr>
          <w:ilvl w:val="0"/>
          <w:numId w:val="0"/>
        </w:numPr>
        <w:spacing w:before="0" w:after="0"/>
        <w:rPr>
          <w:rFonts w:ascii="Calibri" w:hAnsi="Calibri" w:cs="Calibri"/>
          <w:iCs/>
          <w:sz w:val="23"/>
          <w:szCs w:val="23"/>
        </w:rPr>
      </w:pPr>
      <w:r w:rsidRPr="0059769A">
        <w:rPr>
          <w:rFonts w:ascii="Calibri" w:hAnsi="Calibri" w:cs="Calibri"/>
          <w:iCs/>
          <w:sz w:val="23"/>
          <w:szCs w:val="23"/>
        </w:rPr>
        <w:t xml:space="preserve">1.3. Os bens objeto desta contratação são caracterizados como comuns, conforme </w:t>
      </w:r>
      <w:r w:rsidRPr="0059769A">
        <w:rPr>
          <w:rFonts w:ascii="Calibri" w:hAnsi="Calibri" w:cs="Calibri"/>
          <w:iCs/>
          <w:sz w:val="23"/>
          <w:szCs w:val="23"/>
        </w:rPr>
        <w:lastRenderedPageBreak/>
        <w:t>justificativa constante do Estudo Técnico Preliminar.</w:t>
      </w:r>
    </w:p>
    <w:p w14:paraId="256D1A84" w14:textId="6C63EAFA" w:rsidR="00985601" w:rsidRPr="0059769A" w:rsidRDefault="00985601" w:rsidP="0059769A">
      <w:pPr>
        <w:pStyle w:val="Nvel2-Red"/>
        <w:numPr>
          <w:ilvl w:val="0"/>
          <w:numId w:val="0"/>
        </w:numPr>
        <w:spacing w:before="0" w:after="0"/>
        <w:rPr>
          <w:rFonts w:ascii="Calibri" w:hAnsi="Calibri" w:cs="Calibri"/>
          <w:i w:val="0"/>
          <w:color w:val="auto"/>
          <w:sz w:val="23"/>
          <w:szCs w:val="23"/>
        </w:rPr>
      </w:pPr>
      <w:r w:rsidRPr="0059769A">
        <w:rPr>
          <w:rFonts w:ascii="Calibri" w:hAnsi="Calibri" w:cs="Calibri"/>
          <w:i w:val="0"/>
          <w:color w:val="auto"/>
          <w:sz w:val="23"/>
          <w:szCs w:val="23"/>
        </w:rPr>
        <w:t>1.4. O prazo de</w:t>
      </w:r>
      <w:r w:rsidR="00995FF6" w:rsidRPr="0059769A">
        <w:rPr>
          <w:rFonts w:ascii="Calibri" w:hAnsi="Calibri" w:cs="Calibri"/>
          <w:i w:val="0"/>
          <w:color w:val="auto"/>
          <w:sz w:val="23"/>
          <w:szCs w:val="23"/>
        </w:rPr>
        <w:t xml:space="preserve"> vigência da contratação é de 12 (doze)</w:t>
      </w:r>
      <w:r w:rsidRPr="0059769A">
        <w:rPr>
          <w:rFonts w:ascii="Calibri" w:hAnsi="Calibri" w:cs="Calibri"/>
          <w:i w:val="0"/>
          <w:color w:val="auto"/>
          <w:sz w:val="23"/>
          <w:szCs w:val="23"/>
        </w:rPr>
        <w:t xml:space="preserve"> meses contados a partir da assinatura do contrato, na forma do artigo 105 da Lei n° 14.133, de 2021.</w:t>
      </w:r>
    </w:p>
    <w:p w14:paraId="1E60571E" w14:textId="77777777" w:rsidR="00985601" w:rsidRPr="0059769A" w:rsidRDefault="00985601" w:rsidP="0059769A">
      <w:pPr>
        <w:pStyle w:val="Nivel2"/>
        <w:numPr>
          <w:ilvl w:val="0"/>
          <w:numId w:val="0"/>
        </w:numPr>
        <w:spacing w:before="0" w:after="0"/>
        <w:rPr>
          <w:rFonts w:ascii="Calibri" w:hAnsi="Calibri" w:cs="Calibri"/>
          <w:iCs/>
          <w:sz w:val="23"/>
          <w:szCs w:val="23"/>
        </w:rPr>
      </w:pPr>
      <w:r w:rsidRPr="0059769A">
        <w:rPr>
          <w:rFonts w:ascii="Calibri" w:hAnsi="Calibri" w:cs="Calibri"/>
          <w:iCs/>
          <w:sz w:val="23"/>
          <w:szCs w:val="23"/>
        </w:rPr>
        <w:t>1.5. O contrato oferece maior detalhamento das regras que serão aplicadas em relação à vigência da contratação.</w:t>
      </w:r>
    </w:p>
    <w:p w14:paraId="70FAD11E" w14:textId="77777777" w:rsidR="00985601" w:rsidRPr="0059769A" w:rsidRDefault="00985601" w:rsidP="0059769A">
      <w:pPr>
        <w:spacing w:after="0"/>
        <w:jc w:val="both"/>
        <w:rPr>
          <w:rFonts w:cs="Calibri"/>
          <w:b/>
          <w:bCs/>
          <w:iCs/>
          <w:sz w:val="23"/>
          <w:szCs w:val="23"/>
        </w:rPr>
      </w:pPr>
    </w:p>
    <w:p w14:paraId="61356714" w14:textId="77777777" w:rsidR="00985601" w:rsidRPr="0059769A" w:rsidRDefault="00985601" w:rsidP="0059769A">
      <w:pPr>
        <w:spacing w:after="0"/>
        <w:jc w:val="both"/>
        <w:rPr>
          <w:rFonts w:cs="Calibri"/>
          <w:b/>
          <w:bCs/>
          <w:iCs/>
          <w:sz w:val="23"/>
          <w:szCs w:val="23"/>
        </w:rPr>
      </w:pPr>
      <w:r w:rsidRPr="0059769A">
        <w:rPr>
          <w:rFonts w:cs="Calibri"/>
          <w:b/>
          <w:bCs/>
          <w:iCs/>
          <w:sz w:val="23"/>
          <w:szCs w:val="23"/>
        </w:rPr>
        <w:t>2. FUNDAMENTAÇÃO E DESCRIÇÃO DA NECESSIDADE DA CONTRATAÇÃO</w:t>
      </w:r>
    </w:p>
    <w:p w14:paraId="58C05BC8" w14:textId="77777777" w:rsidR="00985601" w:rsidRPr="0059769A" w:rsidRDefault="00985601" w:rsidP="0059769A">
      <w:pPr>
        <w:spacing w:after="0"/>
        <w:jc w:val="both"/>
        <w:rPr>
          <w:rFonts w:cs="Calibri"/>
          <w:iCs/>
          <w:sz w:val="23"/>
          <w:szCs w:val="23"/>
        </w:rPr>
      </w:pPr>
      <w:r w:rsidRPr="0059769A">
        <w:rPr>
          <w:rFonts w:cs="Calibri"/>
          <w:iCs/>
          <w:sz w:val="23"/>
          <w:szCs w:val="23"/>
        </w:rPr>
        <w:t>2.1. A Fundamentação da Contratação e de seus quantitativos encontra-se pormenorizada em Tópico específico dos Estudos Técnicos Preliminares, apêndice deste Termo de Referência.</w:t>
      </w:r>
    </w:p>
    <w:p w14:paraId="668DE89D" w14:textId="77777777" w:rsidR="00985601" w:rsidRPr="0059769A" w:rsidRDefault="00985601" w:rsidP="0059769A">
      <w:pPr>
        <w:pStyle w:val="Nivel3"/>
        <w:spacing w:before="0" w:after="0"/>
        <w:ind w:left="170"/>
        <w:contextualSpacing/>
        <w:rPr>
          <w:rFonts w:ascii="Calibri" w:hAnsi="Calibri" w:cs="Calibri"/>
          <w:iCs/>
          <w:color w:val="FF0000"/>
          <w:sz w:val="23"/>
          <w:szCs w:val="23"/>
        </w:rPr>
      </w:pPr>
    </w:p>
    <w:p w14:paraId="6D21AA85" w14:textId="77777777" w:rsidR="00985601" w:rsidRPr="0059769A" w:rsidRDefault="00985601" w:rsidP="0059769A">
      <w:pPr>
        <w:pStyle w:val="Nivel3"/>
        <w:spacing w:before="0" w:after="0"/>
        <w:ind w:left="0"/>
        <w:contextualSpacing/>
        <w:rPr>
          <w:rFonts w:ascii="Calibri" w:hAnsi="Calibri" w:cs="Calibri"/>
          <w:iCs/>
          <w:color w:val="auto"/>
          <w:sz w:val="23"/>
          <w:szCs w:val="23"/>
        </w:rPr>
      </w:pPr>
      <w:r w:rsidRPr="0059769A">
        <w:rPr>
          <w:rFonts w:ascii="Calibri" w:hAnsi="Calibri" w:cs="Calibri"/>
          <w:b/>
          <w:iCs/>
          <w:color w:val="auto"/>
          <w:sz w:val="23"/>
          <w:szCs w:val="23"/>
        </w:rPr>
        <w:t>3.</w:t>
      </w:r>
      <w:r w:rsidRPr="0059769A">
        <w:rPr>
          <w:rFonts w:ascii="Calibri" w:hAnsi="Calibri" w:cs="Calibri"/>
          <w:iCs/>
          <w:color w:val="auto"/>
          <w:sz w:val="23"/>
          <w:szCs w:val="23"/>
        </w:rPr>
        <w:t xml:space="preserve"> </w:t>
      </w:r>
      <w:r w:rsidRPr="0059769A">
        <w:rPr>
          <w:rFonts w:ascii="Calibri" w:hAnsi="Calibri" w:cs="Calibri"/>
          <w:b/>
          <w:iCs/>
          <w:color w:val="auto"/>
          <w:sz w:val="23"/>
          <w:szCs w:val="23"/>
        </w:rPr>
        <w:t>DESCRIÇÃO DA SOLUÇÃO COMO UM TODO CONSIDERADO O CICLO DE VIDA DO OBJETO E ESPECIFICAÇÃO DO PRODUTO.</w:t>
      </w:r>
    </w:p>
    <w:p w14:paraId="3F97A834" w14:textId="77777777" w:rsidR="00985601" w:rsidRPr="0059769A" w:rsidRDefault="00985601" w:rsidP="0059769A">
      <w:pPr>
        <w:pStyle w:val="Nvel2-Red"/>
        <w:numPr>
          <w:ilvl w:val="0"/>
          <w:numId w:val="0"/>
        </w:numPr>
        <w:spacing w:before="0" w:after="0"/>
        <w:rPr>
          <w:rFonts w:ascii="Calibri" w:hAnsi="Calibri" w:cs="Calibri"/>
          <w:i w:val="0"/>
          <w:color w:val="auto"/>
          <w:sz w:val="23"/>
          <w:szCs w:val="23"/>
        </w:rPr>
      </w:pPr>
      <w:r w:rsidRPr="0059769A">
        <w:rPr>
          <w:rFonts w:ascii="Calibri" w:hAnsi="Calibri" w:cs="Calibri"/>
          <w:i w:val="0"/>
          <w:color w:val="auto"/>
          <w:sz w:val="23"/>
          <w:szCs w:val="23"/>
        </w:rPr>
        <w:t>3.1.  As especificações objeto desta contratação se encontram elencadas no Item 1 deste Termo de Referência.</w:t>
      </w:r>
    </w:p>
    <w:p w14:paraId="381C9E58" w14:textId="77777777" w:rsidR="00985601" w:rsidRPr="0059769A" w:rsidRDefault="00985601" w:rsidP="0059769A">
      <w:pPr>
        <w:pStyle w:val="Nvel2-Red"/>
        <w:numPr>
          <w:ilvl w:val="0"/>
          <w:numId w:val="0"/>
        </w:numPr>
        <w:spacing w:before="0" w:after="0"/>
        <w:rPr>
          <w:rFonts w:ascii="Calibri" w:hAnsi="Calibri" w:cs="Calibri"/>
          <w:i w:val="0"/>
          <w:sz w:val="23"/>
          <w:szCs w:val="23"/>
        </w:rPr>
      </w:pPr>
    </w:p>
    <w:p w14:paraId="3CF36C70" w14:textId="77777777" w:rsidR="00985601" w:rsidRPr="0059769A" w:rsidRDefault="00985601" w:rsidP="0059769A">
      <w:pPr>
        <w:pStyle w:val="Nvel2-Red"/>
        <w:numPr>
          <w:ilvl w:val="0"/>
          <w:numId w:val="0"/>
        </w:numPr>
        <w:spacing w:before="0" w:after="0"/>
        <w:rPr>
          <w:rFonts w:ascii="Calibri" w:hAnsi="Calibri" w:cs="Calibri"/>
          <w:b/>
          <w:i w:val="0"/>
          <w:color w:val="auto"/>
          <w:sz w:val="23"/>
          <w:szCs w:val="23"/>
        </w:rPr>
      </w:pPr>
      <w:r w:rsidRPr="0059769A">
        <w:rPr>
          <w:rFonts w:ascii="Calibri" w:hAnsi="Calibri" w:cs="Calibri"/>
          <w:b/>
          <w:i w:val="0"/>
          <w:color w:val="auto"/>
          <w:sz w:val="23"/>
          <w:szCs w:val="23"/>
        </w:rPr>
        <w:t xml:space="preserve">4. REQUISITOS DA CONTRATAÇÃO </w:t>
      </w:r>
    </w:p>
    <w:p w14:paraId="6193CFB0" w14:textId="77777777" w:rsidR="00985601" w:rsidRPr="0059769A" w:rsidRDefault="00985601" w:rsidP="0059769A">
      <w:pPr>
        <w:pStyle w:val="Nvel3-R"/>
        <w:spacing w:before="0" w:after="0"/>
        <w:ind w:left="0"/>
        <w:rPr>
          <w:rFonts w:ascii="Calibri" w:hAnsi="Calibri" w:cs="Calibri"/>
          <w:i w:val="0"/>
          <w:color w:val="auto"/>
          <w:sz w:val="23"/>
          <w:szCs w:val="23"/>
        </w:rPr>
      </w:pPr>
      <w:r w:rsidRPr="0059769A">
        <w:rPr>
          <w:rFonts w:ascii="Calibri" w:hAnsi="Calibri" w:cs="Calibri"/>
          <w:i w:val="0"/>
          <w:color w:val="auto"/>
          <w:sz w:val="23"/>
          <w:szCs w:val="23"/>
        </w:rPr>
        <w:t xml:space="preserve">4.1. Comprovação de aptidão técnica, consistente na apresentação de atestado de capacidade técnico operacional que comprove a prestação anterior de fornecimento similar, emitido por órgão da administração pública ou empresa privada, devendo constar do atestado emitido pelas pessoas jurídicas de direito privado o nome completo do signatário, o número do CPF, estando as informações ali contidas sujeitas à verificação de sua veracidade por parte da administração; </w:t>
      </w:r>
    </w:p>
    <w:p w14:paraId="7E938C51" w14:textId="77777777" w:rsidR="00985601" w:rsidRPr="0059769A" w:rsidRDefault="00985601" w:rsidP="0059769A">
      <w:pPr>
        <w:pStyle w:val="Nvel3-R"/>
        <w:spacing w:before="0" w:after="0"/>
        <w:ind w:left="0"/>
        <w:rPr>
          <w:rFonts w:ascii="Calibri" w:hAnsi="Calibri" w:cs="Calibri"/>
          <w:i w:val="0"/>
          <w:color w:val="auto"/>
          <w:sz w:val="23"/>
          <w:szCs w:val="23"/>
        </w:rPr>
      </w:pPr>
      <w:r w:rsidRPr="0059769A">
        <w:rPr>
          <w:rFonts w:ascii="Calibri" w:hAnsi="Calibri" w:cs="Calibri"/>
          <w:i w:val="0"/>
          <w:color w:val="auto"/>
          <w:sz w:val="23"/>
          <w:szCs w:val="23"/>
        </w:rPr>
        <w:t xml:space="preserve">4.2. Atender às solicitações nos prazos estipulados; </w:t>
      </w:r>
    </w:p>
    <w:p w14:paraId="7D7B0984" w14:textId="77777777" w:rsidR="00985601" w:rsidRPr="0059769A" w:rsidRDefault="00985601" w:rsidP="0059769A">
      <w:pPr>
        <w:pStyle w:val="Nvel3-R"/>
        <w:spacing w:before="0" w:after="0"/>
        <w:ind w:left="0"/>
        <w:rPr>
          <w:rFonts w:ascii="Calibri" w:hAnsi="Calibri" w:cs="Calibri"/>
          <w:i w:val="0"/>
          <w:color w:val="auto"/>
          <w:sz w:val="23"/>
          <w:szCs w:val="23"/>
        </w:rPr>
      </w:pPr>
      <w:r w:rsidRPr="0059769A">
        <w:rPr>
          <w:rFonts w:ascii="Calibri" w:hAnsi="Calibri" w:cs="Calibri"/>
          <w:i w:val="0"/>
          <w:color w:val="auto"/>
          <w:sz w:val="23"/>
          <w:szCs w:val="23"/>
        </w:rPr>
        <w:t xml:space="preserve">4.3. Responder por todos os ônus referentes ao fornecimento ora contratado, tais como fretes, impostos, seguros, encargos trabalhistas, previdenciários, fiscais e comerciais, decorrentes do objeto e apresentar os respectivos comprovantes, quando solicitados pela Administração Pública; </w:t>
      </w:r>
    </w:p>
    <w:p w14:paraId="74290429" w14:textId="77777777" w:rsidR="00985601" w:rsidRDefault="00985601" w:rsidP="0059769A">
      <w:pPr>
        <w:pStyle w:val="Nvel3-R"/>
        <w:spacing w:before="0" w:after="0"/>
        <w:ind w:left="0"/>
        <w:rPr>
          <w:rFonts w:ascii="Calibri" w:hAnsi="Calibri" w:cs="Calibri"/>
          <w:i w:val="0"/>
          <w:color w:val="auto"/>
          <w:sz w:val="23"/>
          <w:szCs w:val="23"/>
        </w:rPr>
      </w:pPr>
      <w:r w:rsidRPr="0059769A">
        <w:rPr>
          <w:rFonts w:ascii="Calibri" w:hAnsi="Calibri" w:cs="Calibri"/>
          <w:i w:val="0"/>
          <w:color w:val="auto"/>
          <w:sz w:val="23"/>
          <w:szCs w:val="23"/>
        </w:rPr>
        <w:t xml:space="preserve">4.4. Entregar o material durante o expediente ou em horários alternativos, previamente acordados com a Secretaria solicitante; </w:t>
      </w:r>
    </w:p>
    <w:p w14:paraId="7C958331" w14:textId="77777777" w:rsidR="0059769A" w:rsidRPr="0059769A" w:rsidRDefault="0059769A" w:rsidP="0059769A">
      <w:pPr>
        <w:pStyle w:val="Nvel3-R"/>
        <w:spacing w:before="0" w:after="0"/>
        <w:ind w:left="0"/>
        <w:rPr>
          <w:rFonts w:ascii="Calibri" w:hAnsi="Calibri" w:cs="Calibri"/>
          <w:i w:val="0"/>
          <w:color w:val="auto"/>
          <w:sz w:val="23"/>
          <w:szCs w:val="23"/>
        </w:rPr>
      </w:pPr>
    </w:p>
    <w:p w14:paraId="649198CC" w14:textId="77777777" w:rsidR="00985601" w:rsidRPr="0059769A" w:rsidRDefault="00985601" w:rsidP="0059769A">
      <w:pPr>
        <w:pStyle w:val="Nvel3-R"/>
        <w:spacing w:before="0" w:after="0"/>
        <w:ind w:left="0"/>
        <w:rPr>
          <w:rFonts w:ascii="Calibri" w:hAnsi="Calibri" w:cs="Calibri"/>
          <w:i w:val="0"/>
          <w:color w:val="auto"/>
          <w:sz w:val="23"/>
          <w:szCs w:val="23"/>
        </w:rPr>
      </w:pPr>
      <w:r w:rsidRPr="0059769A">
        <w:rPr>
          <w:rFonts w:ascii="Calibri" w:hAnsi="Calibri" w:cs="Calibri"/>
          <w:i w:val="0"/>
          <w:color w:val="auto"/>
          <w:sz w:val="23"/>
          <w:szCs w:val="23"/>
        </w:rPr>
        <w:t xml:space="preserve">4.5. Reparar ou indenizar, dentro do prazo estipulado pela autoridade competente, todas e quaisquer avarias ou danos causados aos bens do contratante, ou de terceiros, decorrentes de ação ou omissão de seus empregados e fornecedores; </w:t>
      </w:r>
    </w:p>
    <w:p w14:paraId="409FA659" w14:textId="77777777" w:rsidR="00985601" w:rsidRPr="0059769A" w:rsidRDefault="00985601" w:rsidP="0059769A">
      <w:pPr>
        <w:pStyle w:val="Nvel3-R"/>
        <w:spacing w:before="0" w:after="0"/>
        <w:ind w:left="0"/>
        <w:rPr>
          <w:rFonts w:ascii="Calibri" w:hAnsi="Calibri" w:cs="Calibri"/>
          <w:i w:val="0"/>
          <w:color w:val="auto"/>
          <w:sz w:val="23"/>
          <w:szCs w:val="23"/>
        </w:rPr>
      </w:pPr>
      <w:r w:rsidRPr="0059769A">
        <w:rPr>
          <w:rFonts w:ascii="Calibri" w:hAnsi="Calibri" w:cs="Calibri"/>
          <w:i w:val="0"/>
          <w:color w:val="auto"/>
          <w:sz w:val="23"/>
          <w:szCs w:val="23"/>
        </w:rPr>
        <w:t>4.6. Substituir, no prazo máximo de 48 (quarenta e oito) horas, a contar da data da notificação, os produtos entregues, caso se apresentem impróprios para consumo;</w:t>
      </w:r>
    </w:p>
    <w:p w14:paraId="47BD6ED0" w14:textId="77777777" w:rsidR="00985601" w:rsidRPr="0059769A" w:rsidRDefault="00985601" w:rsidP="0059769A">
      <w:pPr>
        <w:pStyle w:val="Nvel3-R"/>
        <w:spacing w:before="0" w:after="0"/>
        <w:ind w:left="0"/>
        <w:rPr>
          <w:rFonts w:ascii="Calibri" w:hAnsi="Calibri" w:cs="Calibri"/>
          <w:i w:val="0"/>
          <w:color w:val="auto"/>
          <w:sz w:val="23"/>
          <w:szCs w:val="23"/>
        </w:rPr>
      </w:pPr>
      <w:r w:rsidRPr="0059769A">
        <w:rPr>
          <w:rFonts w:ascii="Calibri" w:hAnsi="Calibri" w:cs="Calibri"/>
          <w:i w:val="0"/>
          <w:color w:val="auto"/>
          <w:sz w:val="23"/>
          <w:szCs w:val="23"/>
        </w:rPr>
        <w:t xml:space="preserve"> 4.7. Providenciar para que seus empregados cumpram as normas internas relativas à </w:t>
      </w:r>
      <w:r w:rsidRPr="0059769A">
        <w:rPr>
          <w:rFonts w:ascii="Calibri" w:hAnsi="Calibri" w:cs="Calibri"/>
          <w:i w:val="0"/>
          <w:color w:val="auto"/>
          <w:sz w:val="23"/>
          <w:szCs w:val="23"/>
        </w:rPr>
        <w:lastRenderedPageBreak/>
        <w:t xml:space="preserve">segurança do contratante; </w:t>
      </w:r>
    </w:p>
    <w:p w14:paraId="4950EA2B" w14:textId="77777777" w:rsidR="00985601" w:rsidRPr="0059769A" w:rsidRDefault="00985601" w:rsidP="0059769A">
      <w:pPr>
        <w:pStyle w:val="Nvel3-R"/>
        <w:spacing w:before="0" w:after="0"/>
        <w:ind w:left="0"/>
        <w:rPr>
          <w:rFonts w:ascii="Calibri" w:hAnsi="Calibri" w:cs="Calibri"/>
          <w:i w:val="0"/>
          <w:color w:val="auto"/>
          <w:sz w:val="23"/>
          <w:szCs w:val="23"/>
        </w:rPr>
      </w:pPr>
      <w:r w:rsidRPr="0059769A">
        <w:rPr>
          <w:rFonts w:ascii="Calibri" w:hAnsi="Calibri" w:cs="Calibri"/>
          <w:i w:val="0"/>
          <w:color w:val="auto"/>
          <w:sz w:val="23"/>
          <w:szCs w:val="23"/>
        </w:rPr>
        <w:t xml:space="preserve"> 4.8. Manter durante todo o período de vigência do contrato, todas as condições que ensejaram a sua habilitação na licitação e contratação; </w:t>
      </w:r>
    </w:p>
    <w:p w14:paraId="40344DD6" w14:textId="77777777" w:rsidR="00985601" w:rsidRPr="0059769A" w:rsidRDefault="00985601" w:rsidP="0059769A">
      <w:pPr>
        <w:pStyle w:val="Nvel3-R"/>
        <w:spacing w:before="0" w:after="0"/>
        <w:ind w:left="0"/>
        <w:rPr>
          <w:rFonts w:ascii="Calibri" w:hAnsi="Calibri" w:cs="Calibri"/>
          <w:i w:val="0"/>
          <w:color w:val="auto"/>
          <w:sz w:val="23"/>
          <w:szCs w:val="23"/>
        </w:rPr>
      </w:pPr>
      <w:r w:rsidRPr="0059769A">
        <w:rPr>
          <w:rFonts w:ascii="Calibri" w:hAnsi="Calibri" w:cs="Calibri"/>
          <w:i w:val="0"/>
          <w:color w:val="auto"/>
          <w:sz w:val="23"/>
          <w:szCs w:val="23"/>
        </w:rPr>
        <w:t xml:space="preserve">4.9. Fornecer os materiais descritos nos respectivos grupos, com rapidez e eficiência; </w:t>
      </w:r>
    </w:p>
    <w:p w14:paraId="319AD8E5" w14:textId="77777777" w:rsidR="00985601" w:rsidRPr="0059769A" w:rsidRDefault="00985601" w:rsidP="0059769A">
      <w:pPr>
        <w:pStyle w:val="Nvel3-R"/>
        <w:spacing w:before="0" w:after="0"/>
        <w:ind w:left="0"/>
        <w:rPr>
          <w:rFonts w:ascii="Calibri" w:hAnsi="Calibri" w:cs="Calibri"/>
          <w:i w:val="0"/>
          <w:color w:val="auto"/>
          <w:sz w:val="23"/>
          <w:szCs w:val="23"/>
        </w:rPr>
      </w:pPr>
      <w:r w:rsidRPr="0059769A">
        <w:rPr>
          <w:rFonts w:ascii="Calibri" w:hAnsi="Calibri" w:cs="Calibri"/>
          <w:i w:val="0"/>
          <w:color w:val="auto"/>
          <w:sz w:val="23"/>
          <w:szCs w:val="23"/>
        </w:rPr>
        <w:t xml:space="preserve">4.10. Cumprir o objeto do contrato estritamente de acordo com as normas que regulamentam o objeto da contratação; </w:t>
      </w:r>
    </w:p>
    <w:p w14:paraId="1C7F8DFA" w14:textId="77777777" w:rsidR="00985601" w:rsidRPr="0059769A" w:rsidRDefault="00985601" w:rsidP="0059769A">
      <w:pPr>
        <w:pStyle w:val="Nvel3-R"/>
        <w:spacing w:before="0" w:after="0"/>
        <w:ind w:left="0"/>
        <w:rPr>
          <w:rFonts w:ascii="Calibri" w:hAnsi="Calibri" w:cs="Calibri"/>
          <w:i w:val="0"/>
          <w:color w:val="auto"/>
          <w:sz w:val="23"/>
          <w:szCs w:val="23"/>
        </w:rPr>
      </w:pPr>
      <w:r w:rsidRPr="0059769A">
        <w:rPr>
          <w:rFonts w:ascii="Calibri" w:hAnsi="Calibri" w:cs="Calibri"/>
          <w:i w:val="0"/>
          <w:color w:val="auto"/>
          <w:sz w:val="23"/>
          <w:szCs w:val="23"/>
        </w:rPr>
        <w:t xml:space="preserve">4.11. O fornecimento do objeto se dará através do julgamento de menor preço por lote e aquisição dos produtos será realizada de forma parcelada, de acordo com a necessidade da Administração Pública, sendo o prazo de entrega de até 05 (cinco) dias úteis, a contar da Ordem de Fornecimento emitida pelo Setor de Compras do Município. </w:t>
      </w:r>
    </w:p>
    <w:p w14:paraId="64767FEB" w14:textId="0ED6E8B6" w:rsidR="00985601" w:rsidRPr="0059769A" w:rsidRDefault="00985601" w:rsidP="0059769A">
      <w:pPr>
        <w:pStyle w:val="PargrafodaLista"/>
        <w:spacing w:after="0"/>
        <w:ind w:left="0"/>
        <w:jc w:val="both"/>
        <w:rPr>
          <w:rFonts w:cs="Calibri"/>
          <w:sz w:val="23"/>
          <w:szCs w:val="23"/>
        </w:rPr>
      </w:pPr>
      <w:r w:rsidRPr="0059769A">
        <w:rPr>
          <w:rFonts w:cs="Calibri"/>
          <w:sz w:val="23"/>
          <w:szCs w:val="23"/>
        </w:rPr>
        <w:t xml:space="preserve">4.12. A empresa vencedora entregará os produtos </w:t>
      </w:r>
      <w:r w:rsidRPr="0059769A">
        <w:rPr>
          <w:rFonts w:cs="Calibri"/>
          <w:bCs/>
          <w:sz w:val="23"/>
          <w:szCs w:val="23"/>
        </w:rPr>
        <w:t xml:space="preserve">na </w:t>
      </w:r>
      <w:r w:rsidR="00AB40C0" w:rsidRPr="0059769A">
        <w:rPr>
          <w:rFonts w:cs="Calibri"/>
          <w:bCs/>
          <w:sz w:val="23"/>
          <w:szCs w:val="23"/>
        </w:rPr>
        <w:t>sede da Policlínica Municipal de Saúde Doralice Cerqueira de Pedreira, Rua Prof</w:t>
      </w:r>
      <w:r w:rsidR="0059769A">
        <w:rPr>
          <w:rFonts w:cs="Calibri"/>
          <w:bCs/>
          <w:sz w:val="23"/>
          <w:szCs w:val="23"/>
        </w:rPr>
        <w:t>.</w:t>
      </w:r>
      <w:r w:rsidR="00AB40C0" w:rsidRPr="0059769A">
        <w:rPr>
          <w:rFonts w:cs="Calibri"/>
          <w:bCs/>
          <w:sz w:val="23"/>
          <w:szCs w:val="23"/>
        </w:rPr>
        <w:t xml:space="preserve"> Agnaldo Viana, S/N, Governador Mangabeira - Bahia, de segunda à sexta-feira, das 8 às 16h</w:t>
      </w:r>
      <w:r w:rsidRPr="0059769A">
        <w:rPr>
          <w:rFonts w:cs="Calibri"/>
          <w:bCs/>
          <w:sz w:val="23"/>
          <w:szCs w:val="23"/>
        </w:rPr>
        <w:t>,</w:t>
      </w:r>
      <w:r w:rsidRPr="0059769A">
        <w:rPr>
          <w:rFonts w:cs="Calibri"/>
          <w:sz w:val="23"/>
          <w:szCs w:val="23"/>
        </w:rPr>
        <w:t xml:space="preserve"> ou no local especificado na ordem de fornecimento, com todos os custos e riscos do transporte por sua conta. </w:t>
      </w:r>
    </w:p>
    <w:p w14:paraId="31163AE1" w14:textId="77777777" w:rsidR="00985601" w:rsidRPr="0059769A" w:rsidRDefault="00985601" w:rsidP="0059769A">
      <w:pPr>
        <w:pStyle w:val="Nvel3-R"/>
        <w:spacing w:before="0" w:after="0"/>
        <w:ind w:left="0"/>
        <w:rPr>
          <w:rFonts w:ascii="Calibri" w:hAnsi="Calibri" w:cs="Calibri"/>
          <w:i w:val="0"/>
          <w:color w:val="auto"/>
          <w:sz w:val="23"/>
          <w:szCs w:val="23"/>
        </w:rPr>
      </w:pPr>
      <w:r w:rsidRPr="0059769A">
        <w:rPr>
          <w:rFonts w:ascii="Calibri" w:hAnsi="Calibri" w:cs="Calibri"/>
          <w:i w:val="0"/>
          <w:color w:val="auto"/>
          <w:sz w:val="23"/>
          <w:szCs w:val="23"/>
        </w:rPr>
        <w:t>4.13. Dentre os potenciais requisitos da contratação podemos destacar a necessidade de compras frequentes e padronizadas, com a distribuição nos locais indicados, podendo ser na zona rural, distrito ou sede do município.</w:t>
      </w:r>
    </w:p>
    <w:p w14:paraId="2C969135" w14:textId="77777777" w:rsidR="00B62135" w:rsidRPr="0059769A" w:rsidRDefault="00B62135" w:rsidP="0059769A">
      <w:pPr>
        <w:pStyle w:val="Nvel3-R"/>
        <w:spacing w:before="0" w:after="0"/>
        <w:ind w:left="0"/>
        <w:rPr>
          <w:rFonts w:ascii="Calibri" w:hAnsi="Calibri" w:cs="Calibri"/>
          <w:i w:val="0"/>
          <w:color w:val="auto"/>
          <w:sz w:val="23"/>
          <w:szCs w:val="23"/>
        </w:rPr>
      </w:pPr>
    </w:p>
    <w:p w14:paraId="151D2E06" w14:textId="77777777" w:rsidR="00B62135" w:rsidRPr="0059769A" w:rsidRDefault="00B62135" w:rsidP="0059769A">
      <w:pPr>
        <w:pStyle w:val="Nivel3"/>
        <w:spacing w:before="0" w:after="0"/>
        <w:ind w:left="0"/>
        <w:contextualSpacing/>
        <w:rPr>
          <w:rFonts w:ascii="Calibri" w:hAnsi="Calibri" w:cs="Calibri"/>
          <w:b/>
          <w:bCs/>
          <w:iCs/>
          <w:sz w:val="23"/>
          <w:szCs w:val="23"/>
        </w:rPr>
      </w:pPr>
      <w:r w:rsidRPr="0059769A">
        <w:rPr>
          <w:rFonts w:ascii="Calibri" w:hAnsi="Calibri" w:cs="Calibri"/>
          <w:b/>
          <w:bCs/>
          <w:iCs/>
          <w:sz w:val="23"/>
          <w:szCs w:val="23"/>
        </w:rPr>
        <w:t>5. MODELO DE EXECUÇÃO DO OBJETO</w:t>
      </w:r>
    </w:p>
    <w:p w14:paraId="1B7B6AB5" w14:textId="77777777" w:rsidR="00B62135" w:rsidRPr="0059769A" w:rsidRDefault="00B62135" w:rsidP="0059769A">
      <w:pPr>
        <w:pStyle w:val="Nivel3"/>
        <w:spacing w:before="0" w:after="0"/>
        <w:ind w:left="0"/>
        <w:contextualSpacing/>
        <w:rPr>
          <w:rFonts w:ascii="Calibri" w:hAnsi="Calibri" w:cs="Calibri"/>
          <w:iCs/>
          <w:sz w:val="23"/>
          <w:szCs w:val="23"/>
          <w:u w:val="single"/>
        </w:rPr>
      </w:pPr>
      <w:r w:rsidRPr="0059769A">
        <w:rPr>
          <w:rFonts w:ascii="Calibri" w:hAnsi="Calibri" w:cs="Calibri"/>
          <w:iCs/>
          <w:sz w:val="23"/>
          <w:szCs w:val="23"/>
          <w:u w:val="single"/>
        </w:rPr>
        <w:t xml:space="preserve">Condições de entrega: </w:t>
      </w:r>
    </w:p>
    <w:p w14:paraId="68B96304" w14:textId="77777777" w:rsidR="00B62135" w:rsidRPr="0059769A" w:rsidRDefault="00B62135" w:rsidP="0059769A">
      <w:pPr>
        <w:pStyle w:val="Nvel2-Red"/>
        <w:numPr>
          <w:ilvl w:val="0"/>
          <w:numId w:val="0"/>
        </w:numPr>
        <w:spacing w:before="0" w:after="0"/>
        <w:rPr>
          <w:rFonts w:ascii="Calibri" w:hAnsi="Calibri" w:cs="Calibri"/>
          <w:i w:val="0"/>
          <w:color w:val="auto"/>
          <w:sz w:val="23"/>
          <w:szCs w:val="23"/>
        </w:rPr>
      </w:pPr>
      <w:r w:rsidRPr="0059769A">
        <w:rPr>
          <w:rFonts w:ascii="Calibri" w:hAnsi="Calibri" w:cs="Calibri"/>
          <w:i w:val="0"/>
          <w:color w:val="auto"/>
          <w:sz w:val="23"/>
          <w:szCs w:val="23"/>
        </w:rPr>
        <w:t xml:space="preserve">5.1. O prazo de entrega dos bens é de 05 (cinco) dias, contados a partir da Ordem de Fornecimento. </w:t>
      </w:r>
    </w:p>
    <w:p w14:paraId="2B187250" w14:textId="77777777" w:rsidR="00B62135" w:rsidRPr="0059769A" w:rsidRDefault="00B62135" w:rsidP="0059769A">
      <w:pPr>
        <w:pStyle w:val="Nvel2-Red"/>
        <w:numPr>
          <w:ilvl w:val="0"/>
          <w:numId w:val="0"/>
        </w:numPr>
        <w:spacing w:before="0" w:after="0"/>
        <w:rPr>
          <w:rFonts w:ascii="Calibri" w:hAnsi="Calibri" w:cs="Calibri"/>
          <w:i w:val="0"/>
          <w:color w:val="auto"/>
          <w:sz w:val="23"/>
          <w:szCs w:val="23"/>
        </w:rPr>
      </w:pPr>
      <w:r w:rsidRPr="0059769A">
        <w:rPr>
          <w:rFonts w:ascii="Calibri" w:hAnsi="Calibri" w:cs="Calibri"/>
          <w:i w:val="0"/>
          <w:color w:val="auto"/>
          <w:sz w:val="23"/>
          <w:szCs w:val="23"/>
        </w:rPr>
        <w:t>5.2. Caso não seja possível a entrega na data assinalada, a empresa deverá comunicar as razões respectivas com pelo menos 03 (três) dias de antecedência para que qualquer pleito de prorrogação de prazo seja analisado, ressalvadas situações de caso fortuito e força maior.</w:t>
      </w:r>
    </w:p>
    <w:p w14:paraId="0EDCA311" w14:textId="65AA55F9" w:rsidR="00B62135" w:rsidRPr="0059769A" w:rsidRDefault="00B62135" w:rsidP="0059769A">
      <w:pPr>
        <w:pStyle w:val="Nvel2-Red"/>
        <w:numPr>
          <w:ilvl w:val="0"/>
          <w:numId w:val="0"/>
        </w:numPr>
        <w:spacing w:before="0" w:after="0"/>
        <w:rPr>
          <w:rFonts w:ascii="Calibri" w:hAnsi="Calibri" w:cs="Calibri"/>
          <w:bCs/>
          <w:i w:val="0"/>
          <w:color w:val="auto"/>
          <w:sz w:val="23"/>
          <w:szCs w:val="23"/>
        </w:rPr>
      </w:pPr>
      <w:r w:rsidRPr="0059769A">
        <w:rPr>
          <w:rFonts w:ascii="Calibri" w:hAnsi="Calibri" w:cs="Calibri"/>
          <w:i w:val="0"/>
          <w:color w:val="auto"/>
          <w:sz w:val="23"/>
          <w:szCs w:val="23"/>
        </w:rPr>
        <w:t xml:space="preserve">5.3. Os bens deverão ser entregues na </w:t>
      </w:r>
      <w:r w:rsidR="00AB40C0" w:rsidRPr="0059769A">
        <w:rPr>
          <w:rFonts w:ascii="Calibri" w:hAnsi="Calibri" w:cs="Calibri"/>
          <w:bCs/>
          <w:i w:val="0"/>
          <w:color w:val="auto"/>
          <w:sz w:val="23"/>
          <w:szCs w:val="23"/>
        </w:rPr>
        <w:t>sede da Policlínica Municipal de Saúde Doralice Cerqueira de Pedreira, Rua Prof</w:t>
      </w:r>
      <w:r w:rsidR="0059769A">
        <w:rPr>
          <w:rFonts w:ascii="Calibri" w:hAnsi="Calibri" w:cs="Calibri"/>
          <w:bCs/>
          <w:i w:val="0"/>
          <w:color w:val="auto"/>
          <w:sz w:val="23"/>
          <w:szCs w:val="23"/>
        </w:rPr>
        <w:t>.</w:t>
      </w:r>
      <w:r w:rsidR="00AB40C0" w:rsidRPr="0059769A">
        <w:rPr>
          <w:rFonts w:ascii="Calibri" w:hAnsi="Calibri" w:cs="Calibri"/>
          <w:bCs/>
          <w:i w:val="0"/>
          <w:color w:val="auto"/>
          <w:sz w:val="23"/>
          <w:szCs w:val="23"/>
        </w:rPr>
        <w:t xml:space="preserve"> Agnaldo Viana, S/N</w:t>
      </w:r>
      <w:r w:rsidR="00CD4E8A" w:rsidRPr="0059769A">
        <w:rPr>
          <w:rFonts w:ascii="Calibri" w:hAnsi="Calibri" w:cs="Calibri"/>
          <w:bCs/>
          <w:i w:val="0"/>
          <w:color w:val="auto"/>
          <w:sz w:val="23"/>
          <w:szCs w:val="23"/>
        </w:rPr>
        <w:t>, Governador Mangabeira - Bahia</w:t>
      </w:r>
      <w:r w:rsidRPr="0059769A">
        <w:rPr>
          <w:rFonts w:ascii="Calibri" w:hAnsi="Calibri" w:cs="Calibri"/>
          <w:bCs/>
          <w:i w:val="0"/>
          <w:color w:val="auto"/>
          <w:sz w:val="23"/>
          <w:szCs w:val="23"/>
        </w:rPr>
        <w:t>.</w:t>
      </w:r>
    </w:p>
    <w:p w14:paraId="4BAA9CE8" w14:textId="77777777" w:rsidR="00B62135" w:rsidRPr="0059769A" w:rsidRDefault="00B62135" w:rsidP="0059769A">
      <w:pPr>
        <w:pStyle w:val="Nvel2-Red"/>
        <w:numPr>
          <w:ilvl w:val="0"/>
          <w:numId w:val="0"/>
        </w:numPr>
        <w:spacing w:before="0" w:after="0"/>
        <w:rPr>
          <w:rFonts w:ascii="Calibri" w:hAnsi="Calibri" w:cs="Calibri"/>
          <w:bCs/>
          <w:sz w:val="23"/>
          <w:szCs w:val="23"/>
        </w:rPr>
      </w:pPr>
    </w:p>
    <w:p w14:paraId="41686CC3" w14:textId="77777777" w:rsidR="00B62135" w:rsidRDefault="00B62135" w:rsidP="0059769A">
      <w:pPr>
        <w:pStyle w:val="Nvel2-Red"/>
        <w:numPr>
          <w:ilvl w:val="0"/>
          <w:numId w:val="0"/>
        </w:numPr>
        <w:spacing w:before="0" w:after="0"/>
        <w:rPr>
          <w:rFonts w:ascii="Calibri" w:hAnsi="Calibri" w:cs="Calibri"/>
          <w:b/>
          <w:bCs/>
          <w:i w:val="0"/>
          <w:color w:val="auto"/>
          <w:sz w:val="23"/>
          <w:szCs w:val="23"/>
        </w:rPr>
      </w:pPr>
      <w:r w:rsidRPr="0059769A">
        <w:rPr>
          <w:rFonts w:ascii="Calibri" w:hAnsi="Calibri" w:cs="Calibri"/>
          <w:b/>
          <w:bCs/>
          <w:i w:val="0"/>
          <w:color w:val="auto"/>
          <w:sz w:val="23"/>
          <w:szCs w:val="23"/>
        </w:rPr>
        <w:t xml:space="preserve">6. MODELO DE GESTÃO DO CONTRATO </w:t>
      </w:r>
    </w:p>
    <w:p w14:paraId="6E27C77A" w14:textId="77777777" w:rsidR="0059769A" w:rsidRPr="0059769A" w:rsidRDefault="0059769A" w:rsidP="0059769A">
      <w:pPr>
        <w:pStyle w:val="Nvel2-Red"/>
        <w:numPr>
          <w:ilvl w:val="0"/>
          <w:numId w:val="0"/>
        </w:numPr>
        <w:spacing w:before="0" w:after="0"/>
        <w:rPr>
          <w:rFonts w:ascii="Calibri" w:hAnsi="Calibri" w:cs="Calibri"/>
          <w:b/>
          <w:bCs/>
          <w:i w:val="0"/>
          <w:color w:val="auto"/>
          <w:sz w:val="23"/>
          <w:szCs w:val="23"/>
        </w:rPr>
      </w:pPr>
    </w:p>
    <w:p w14:paraId="5E214769" w14:textId="77777777" w:rsidR="00B62135" w:rsidRPr="0059769A" w:rsidRDefault="00B62135" w:rsidP="0059769A">
      <w:pPr>
        <w:pStyle w:val="Nvel2-Red"/>
        <w:numPr>
          <w:ilvl w:val="0"/>
          <w:numId w:val="0"/>
        </w:numPr>
        <w:spacing w:before="0" w:after="0"/>
        <w:rPr>
          <w:rFonts w:ascii="Calibri" w:eastAsia="Arial" w:hAnsi="Calibri" w:cs="Calibri"/>
          <w:i w:val="0"/>
          <w:color w:val="auto"/>
          <w:sz w:val="23"/>
          <w:szCs w:val="23"/>
        </w:rPr>
      </w:pPr>
      <w:r w:rsidRPr="0059769A">
        <w:rPr>
          <w:rFonts w:ascii="Calibri" w:hAnsi="Calibri" w:cs="Calibri"/>
          <w:i w:val="0"/>
          <w:color w:val="auto"/>
          <w:sz w:val="23"/>
          <w:szCs w:val="23"/>
        </w:rPr>
        <w:t>6.1.</w:t>
      </w:r>
      <w:r w:rsidRPr="0059769A">
        <w:rPr>
          <w:rFonts w:ascii="Calibri" w:hAnsi="Calibri" w:cs="Calibri"/>
          <w:b/>
          <w:bCs/>
          <w:i w:val="0"/>
          <w:color w:val="auto"/>
          <w:sz w:val="23"/>
          <w:szCs w:val="23"/>
        </w:rPr>
        <w:t xml:space="preserve"> </w:t>
      </w:r>
      <w:r w:rsidRPr="0059769A">
        <w:rPr>
          <w:rFonts w:ascii="Calibri" w:eastAsia="Arial" w:hAnsi="Calibri" w:cs="Calibri"/>
          <w:i w:val="0"/>
          <w:color w:val="auto"/>
          <w:sz w:val="23"/>
          <w:szCs w:val="23"/>
        </w:rPr>
        <w:t>O contrato deverá ser executado fielmente pelas partes, de acordo com as cláusulas avençadas e as normas da Lei nº 14.133, de 2021, e cada parte responderá pelas consequências de sua inexecução total ou parcial.</w:t>
      </w:r>
    </w:p>
    <w:p w14:paraId="6E9772E4" w14:textId="24B655AA" w:rsidR="00B62135" w:rsidRPr="0059769A" w:rsidRDefault="00B62135" w:rsidP="0059769A">
      <w:pPr>
        <w:pStyle w:val="Nvel2-Red"/>
        <w:numPr>
          <w:ilvl w:val="0"/>
          <w:numId w:val="0"/>
        </w:numPr>
        <w:spacing w:before="0" w:after="0"/>
        <w:rPr>
          <w:rFonts w:ascii="Calibri" w:hAnsi="Calibri" w:cs="Calibri"/>
          <w:i w:val="0"/>
          <w:color w:val="auto"/>
          <w:sz w:val="23"/>
          <w:szCs w:val="23"/>
        </w:rPr>
      </w:pPr>
      <w:r w:rsidRPr="0059769A">
        <w:rPr>
          <w:rFonts w:ascii="Calibri" w:eastAsia="Arial" w:hAnsi="Calibri" w:cs="Calibri"/>
          <w:i w:val="0"/>
          <w:color w:val="auto"/>
          <w:sz w:val="23"/>
          <w:szCs w:val="23"/>
        </w:rPr>
        <w:t xml:space="preserve">6.2. </w:t>
      </w:r>
      <w:r w:rsidRPr="0059769A">
        <w:rPr>
          <w:rFonts w:ascii="Calibri" w:hAnsi="Calibri" w:cs="Calibri"/>
          <w:i w:val="0"/>
          <w:color w:val="auto"/>
          <w:sz w:val="23"/>
          <w:szCs w:val="23"/>
        </w:rPr>
        <w:t>Em caso de impedimento, ordem de paralisação ou suspensão do contrato, o cronograma de execução será prorrogado automaticamente pelo tempo correspondente, anotadas tais circunstâncias mediante simples apostila.</w:t>
      </w:r>
    </w:p>
    <w:p w14:paraId="2635AA19" w14:textId="40F0BD35" w:rsidR="00B62135" w:rsidRPr="0059769A" w:rsidRDefault="00B62135" w:rsidP="0059769A">
      <w:pPr>
        <w:pStyle w:val="Nvel2-Red"/>
        <w:numPr>
          <w:ilvl w:val="0"/>
          <w:numId w:val="0"/>
        </w:numPr>
        <w:spacing w:before="0" w:after="0"/>
        <w:rPr>
          <w:rFonts w:ascii="Calibri" w:hAnsi="Calibri" w:cs="Calibri"/>
          <w:i w:val="0"/>
          <w:color w:val="auto"/>
          <w:sz w:val="23"/>
          <w:szCs w:val="23"/>
        </w:rPr>
      </w:pPr>
      <w:r w:rsidRPr="0059769A">
        <w:rPr>
          <w:rFonts w:ascii="Calibri" w:hAnsi="Calibri" w:cs="Calibri"/>
          <w:i w:val="0"/>
          <w:color w:val="auto"/>
          <w:sz w:val="23"/>
          <w:szCs w:val="23"/>
        </w:rPr>
        <w:lastRenderedPageBreak/>
        <w:t>6.3. As comunicações entre o órgão ou entidade e a contratada devem ser realizadas por escrito sempre que o ato exigir tal formalidade, admitindo-se o uso de mensagem eletrônica para esse fim.</w:t>
      </w:r>
    </w:p>
    <w:p w14:paraId="73CB5154" w14:textId="77777777" w:rsidR="00B62135" w:rsidRPr="0059769A" w:rsidRDefault="00B62135" w:rsidP="0059769A">
      <w:pPr>
        <w:pStyle w:val="Nivel2"/>
        <w:numPr>
          <w:ilvl w:val="0"/>
          <w:numId w:val="0"/>
        </w:numPr>
        <w:spacing w:before="0" w:after="0"/>
        <w:rPr>
          <w:rFonts w:ascii="Calibri" w:hAnsi="Calibri" w:cs="Calibri"/>
          <w:iCs/>
          <w:sz w:val="23"/>
          <w:szCs w:val="23"/>
        </w:rPr>
      </w:pPr>
      <w:r w:rsidRPr="0059769A">
        <w:rPr>
          <w:rFonts w:ascii="Calibri" w:hAnsi="Calibri" w:cs="Calibri"/>
          <w:iCs/>
          <w:sz w:val="23"/>
          <w:szCs w:val="23"/>
        </w:rPr>
        <w:t>6.4. O órgão ou entidade poderá convocar representante da empresa para adoção de providências que devam ser cumpridas de imediato.</w:t>
      </w:r>
    </w:p>
    <w:p w14:paraId="59FBF1F5" w14:textId="77777777" w:rsidR="00B62135" w:rsidRPr="0059769A" w:rsidRDefault="00B62135" w:rsidP="0059769A">
      <w:pPr>
        <w:pStyle w:val="Nivel2"/>
        <w:numPr>
          <w:ilvl w:val="0"/>
          <w:numId w:val="0"/>
        </w:numPr>
        <w:spacing w:before="0" w:after="0"/>
        <w:rPr>
          <w:rFonts w:ascii="Calibri" w:hAnsi="Calibri" w:cs="Calibri"/>
          <w:iCs/>
          <w:color w:val="auto"/>
          <w:sz w:val="23"/>
          <w:szCs w:val="23"/>
        </w:rPr>
      </w:pPr>
      <w:r w:rsidRPr="0059769A">
        <w:rPr>
          <w:rFonts w:ascii="Calibri" w:hAnsi="Calibri" w:cs="Calibri"/>
          <w:iCs/>
          <w:sz w:val="23"/>
          <w:szCs w:val="23"/>
        </w:rPr>
        <w:t>6.5. A execução do contrato deverá ser acompanhada e fiscalizada pelo(s) fiscal(</w:t>
      </w:r>
      <w:proofErr w:type="spellStart"/>
      <w:r w:rsidRPr="0059769A">
        <w:rPr>
          <w:rFonts w:ascii="Calibri" w:hAnsi="Calibri" w:cs="Calibri"/>
          <w:iCs/>
          <w:sz w:val="23"/>
          <w:szCs w:val="23"/>
        </w:rPr>
        <w:t>is</w:t>
      </w:r>
      <w:proofErr w:type="spellEnd"/>
      <w:r w:rsidRPr="0059769A">
        <w:rPr>
          <w:rFonts w:ascii="Calibri" w:hAnsi="Calibri" w:cs="Calibri"/>
          <w:iCs/>
          <w:sz w:val="23"/>
          <w:szCs w:val="23"/>
        </w:rPr>
        <w:t xml:space="preserve">) do contrato, ou pelos respectivos </w:t>
      </w:r>
      <w:r w:rsidRPr="0059769A">
        <w:rPr>
          <w:rFonts w:ascii="Calibri" w:hAnsi="Calibri" w:cs="Calibri"/>
          <w:iCs/>
          <w:color w:val="auto"/>
          <w:sz w:val="23"/>
          <w:szCs w:val="23"/>
        </w:rPr>
        <w:t>substitutos (</w:t>
      </w:r>
      <w:hyperlink r:id="rId9" w:anchor="art117" w:history="1">
        <w:r w:rsidRPr="0059769A">
          <w:rPr>
            <w:rStyle w:val="Hyperlink"/>
            <w:rFonts w:ascii="Calibri" w:hAnsi="Calibri" w:cs="Calibri"/>
            <w:iCs/>
            <w:color w:val="auto"/>
            <w:sz w:val="23"/>
            <w:szCs w:val="23"/>
          </w:rPr>
          <w:t>Lei nº 14.133, de 2021, art. 117, caput</w:t>
        </w:r>
      </w:hyperlink>
      <w:r w:rsidRPr="0059769A">
        <w:rPr>
          <w:rFonts w:ascii="Calibri" w:hAnsi="Calibri" w:cs="Calibri"/>
          <w:iCs/>
          <w:color w:val="auto"/>
          <w:sz w:val="23"/>
          <w:szCs w:val="23"/>
        </w:rPr>
        <w:t>).</w:t>
      </w:r>
    </w:p>
    <w:p w14:paraId="317E3A51" w14:textId="77777777" w:rsidR="00B62135" w:rsidRPr="0059769A" w:rsidRDefault="00B62135" w:rsidP="0059769A">
      <w:pPr>
        <w:pStyle w:val="Nivel2"/>
        <w:numPr>
          <w:ilvl w:val="0"/>
          <w:numId w:val="0"/>
        </w:numPr>
        <w:spacing w:before="0" w:after="0"/>
        <w:rPr>
          <w:rFonts w:ascii="Calibri" w:hAnsi="Calibri" w:cs="Calibri"/>
          <w:iCs/>
          <w:color w:val="auto"/>
          <w:sz w:val="23"/>
          <w:szCs w:val="23"/>
        </w:rPr>
      </w:pPr>
      <w:r w:rsidRPr="0059769A">
        <w:rPr>
          <w:rFonts w:ascii="Calibri" w:hAnsi="Calibri" w:cs="Calibri"/>
          <w:iCs/>
          <w:color w:val="auto"/>
          <w:sz w:val="23"/>
          <w:szCs w:val="23"/>
        </w:rPr>
        <w:t>6.6. O fiscal técnico do contrato acompanhará a execução do contrato, para que sejam cumpridas todas as condições estabelecidas no contrato, de modo a assegurar os melhores resultados para a Administração. (Decreto nº 11.246, de 2022, art. 22, VI);</w:t>
      </w:r>
    </w:p>
    <w:p w14:paraId="529007FF" w14:textId="77777777" w:rsidR="00B62135" w:rsidRPr="0059769A" w:rsidRDefault="00B62135" w:rsidP="0059769A">
      <w:pPr>
        <w:pStyle w:val="Nivel3"/>
        <w:spacing w:before="0" w:after="0"/>
        <w:ind w:left="708"/>
        <w:rPr>
          <w:rStyle w:val="Hyperlink"/>
          <w:rFonts w:ascii="Calibri" w:hAnsi="Calibri" w:cs="Calibri"/>
          <w:iCs/>
          <w:color w:val="auto"/>
          <w:sz w:val="23"/>
          <w:szCs w:val="23"/>
        </w:rPr>
      </w:pPr>
      <w:r w:rsidRPr="0059769A">
        <w:rPr>
          <w:rFonts w:ascii="Calibri" w:hAnsi="Calibri" w:cs="Calibri"/>
          <w:iCs/>
          <w:color w:val="auto"/>
          <w:sz w:val="23"/>
          <w:szCs w:val="23"/>
        </w:rPr>
        <w:t>6.6.1. O fiscal técnico do contrato anotará no histórico de gerenciamento do contrato todas as ocorrências relacionadas à execução do contrato, com a descrição do que for necessário para a regularização das faltas ou dos defeitos observados. (</w:t>
      </w:r>
      <w:hyperlink r:id="rId10" w:anchor="art117§1" w:history="1">
        <w:r w:rsidRPr="0059769A">
          <w:rPr>
            <w:rStyle w:val="Hyperlink"/>
            <w:rFonts w:ascii="Calibri" w:hAnsi="Calibri" w:cs="Calibri"/>
            <w:iCs/>
            <w:color w:val="auto"/>
            <w:sz w:val="23"/>
            <w:szCs w:val="23"/>
          </w:rPr>
          <w:t>Lei nº 14.133, de 2021, art. 117, §1º</w:t>
        </w:r>
      </w:hyperlink>
      <w:r w:rsidRPr="0059769A">
        <w:rPr>
          <w:rFonts w:ascii="Calibri" w:hAnsi="Calibri" w:cs="Calibri"/>
          <w:iCs/>
          <w:color w:val="auto"/>
          <w:sz w:val="23"/>
          <w:szCs w:val="23"/>
        </w:rPr>
        <w:t xml:space="preserve">, e </w:t>
      </w:r>
      <w:hyperlink r:id="rId11" w:anchor="art22" w:history="1">
        <w:r w:rsidRPr="0059769A">
          <w:rPr>
            <w:rStyle w:val="Hyperlink"/>
            <w:rFonts w:ascii="Calibri" w:hAnsi="Calibri" w:cs="Calibri"/>
            <w:iCs/>
            <w:color w:val="auto"/>
            <w:sz w:val="23"/>
            <w:szCs w:val="23"/>
          </w:rPr>
          <w:t>Decreto nº 11.246, de 2022, art. 22, II);</w:t>
        </w:r>
      </w:hyperlink>
    </w:p>
    <w:p w14:paraId="7A8FA1EB" w14:textId="77777777" w:rsidR="00B62135" w:rsidRPr="0059769A" w:rsidRDefault="00B62135" w:rsidP="0059769A">
      <w:pPr>
        <w:pStyle w:val="Nivel3"/>
        <w:spacing w:before="0" w:after="0"/>
        <w:ind w:left="708"/>
        <w:rPr>
          <w:rFonts w:ascii="Calibri" w:hAnsi="Calibri" w:cs="Calibri"/>
          <w:iCs/>
          <w:color w:val="auto"/>
          <w:sz w:val="23"/>
          <w:szCs w:val="23"/>
        </w:rPr>
      </w:pPr>
      <w:r w:rsidRPr="0059769A">
        <w:rPr>
          <w:rFonts w:ascii="Calibri" w:hAnsi="Calibri" w:cs="Calibri"/>
          <w:iCs/>
          <w:color w:val="auto"/>
          <w:sz w:val="23"/>
          <w:szCs w:val="23"/>
        </w:rPr>
        <w:t>6.6.2. Identificada qualquer inexatidão ou irregularidade, o fiscal técnico do contrato emitirá notificações para a correção da execução do contrato, determinando prazo para a correção. (</w:t>
      </w:r>
      <w:hyperlink r:id="rId12" w:anchor="art22" w:history="1">
        <w:r w:rsidRPr="0059769A">
          <w:rPr>
            <w:rStyle w:val="Hyperlink"/>
            <w:rFonts w:ascii="Calibri" w:hAnsi="Calibri" w:cs="Calibri"/>
            <w:iCs/>
            <w:color w:val="auto"/>
            <w:sz w:val="23"/>
            <w:szCs w:val="23"/>
          </w:rPr>
          <w:t>Decreto nº 11.246, de 2022, art. 22, III</w:t>
        </w:r>
      </w:hyperlink>
      <w:r w:rsidRPr="0059769A">
        <w:rPr>
          <w:rFonts w:ascii="Calibri" w:hAnsi="Calibri" w:cs="Calibri"/>
          <w:iCs/>
          <w:color w:val="auto"/>
          <w:sz w:val="23"/>
          <w:szCs w:val="23"/>
        </w:rPr>
        <w:t xml:space="preserve">); </w:t>
      </w:r>
    </w:p>
    <w:p w14:paraId="21F7F0F5" w14:textId="77777777" w:rsidR="00A50166" w:rsidRPr="0059769A" w:rsidRDefault="00B62135" w:rsidP="0059769A">
      <w:pPr>
        <w:pStyle w:val="Nivel3"/>
        <w:spacing w:before="0" w:after="0"/>
        <w:ind w:left="708"/>
        <w:rPr>
          <w:rFonts w:ascii="Calibri" w:hAnsi="Calibri" w:cs="Calibri"/>
          <w:iCs/>
          <w:color w:val="auto"/>
          <w:sz w:val="23"/>
          <w:szCs w:val="23"/>
        </w:rPr>
      </w:pPr>
      <w:r w:rsidRPr="0059769A">
        <w:rPr>
          <w:rFonts w:ascii="Calibri" w:hAnsi="Calibri" w:cs="Calibri"/>
          <w:iCs/>
          <w:color w:val="auto"/>
          <w:sz w:val="23"/>
          <w:szCs w:val="23"/>
        </w:rPr>
        <w:t>6.6.3. O fiscal técnico do contrato informará ao gestor do contato, em tempo hábil, a situação que demandar decisão ou adoção de medidas que ultrapassem sua competência, para que adote as medidas necessárias e saneadoras, se for o caso. (</w:t>
      </w:r>
      <w:hyperlink r:id="rId13" w:anchor="art22" w:history="1">
        <w:r w:rsidRPr="0059769A">
          <w:rPr>
            <w:rStyle w:val="Hyperlink"/>
            <w:rFonts w:ascii="Calibri" w:hAnsi="Calibri" w:cs="Calibri"/>
            <w:iCs/>
            <w:color w:val="auto"/>
            <w:sz w:val="23"/>
            <w:szCs w:val="23"/>
          </w:rPr>
          <w:t>Decreto nº 11.246, de 2022, art. 22, IV</w:t>
        </w:r>
      </w:hyperlink>
      <w:r w:rsidRPr="0059769A">
        <w:rPr>
          <w:rFonts w:ascii="Calibri" w:hAnsi="Calibri" w:cs="Calibri"/>
          <w:iCs/>
          <w:color w:val="auto"/>
          <w:sz w:val="23"/>
          <w:szCs w:val="23"/>
        </w:rPr>
        <w:t>).</w:t>
      </w:r>
    </w:p>
    <w:p w14:paraId="040C4444" w14:textId="3FE3BD79" w:rsidR="00B62135" w:rsidRPr="0059769A" w:rsidRDefault="00B62135" w:rsidP="0059769A">
      <w:pPr>
        <w:pStyle w:val="Nivel3"/>
        <w:spacing w:before="0" w:after="0"/>
        <w:ind w:left="708"/>
        <w:rPr>
          <w:rFonts w:ascii="Calibri" w:hAnsi="Calibri" w:cs="Calibri"/>
          <w:iCs/>
          <w:color w:val="auto"/>
          <w:sz w:val="23"/>
          <w:szCs w:val="23"/>
        </w:rPr>
      </w:pPr>
      <w:r w:rsidRPr="0059769A">
        <w:rPr>
          <w:rFonts w:ascii="Calibri" w:hAnsi="Calibri" w:cs="Calibri"/>
          <w:iCs/>
          <w:color w:val="auto"/>
          <w:sz w:val="23"/>
          <w:szCs w:val="23"/>
        </w:rPr>
        <w:t>6.6.4. No caso de ocorrências que possam inviabilizar a execução do contrato nas datas aprazadas, o fiscal técnico do contrato comunicará o fato imediatamente ao gestor do contrato. (</w:t>
      </w:r>
      <w:hyperlink r:id="rId14" w:anchor="art22" w:history="1">
        <w:r w:rsidRPr="0059769A">
          <w:rPr>
            <w:rStyle w:val="Hyperlink"/>
            <w:rFonts w:ascii="Calibri" w:hAnsi="Calibri" w:cs="Calibri"/>
            <w:iCs/>
            <w:color w:val="auto"/>
            <w:sz w:val="23"/>
            <w:szCs w:val="23"/>
          </w:rPr>
          <w:t>Decreto nº 11.246, de 2022, art. 22, V</w:t>
        </w:r>
      </w:hyperlink>
      <w:r w:rsidRPr="0059769A">
        <w:rPr>
          <w:rFonts w:ascii="Calibri" w:hAnsi="Calibri" w:cs="Calibri"/>
          <w:iCs/>
          <w:color w:val="auto"/>
          <w:sz w:val="23"/>
          <w:szCs w:val="23"/>
        </w:rPr>
        <w:t>).</w:t>
      </w:r>
    </w:p>
    <w:p w14:paraId="65A3867E" w14:textId="77777777" w:rsidR="00B62135" w:rsidRPr="0059769A" w:rsidRDefault="00B62135" w:rsidP="0059769A">
      <w:pPr>
        <w:pStyle w:val="Nivel3"/>
        <w:spacing w:before="0" w:after="0"/>
        <w:ind w:left="708"/>
        <w:rPr>
          <w:rFonts w:ascii="Calibri" w:hAnsi="Calibri" w:cs="Calibri"/>
          <w:iCs/>
          <w:color w:val="auto"/>
          <w:sz w:val="23"/>
          <w:szCs w:val="23"/>
        </w:rPr>
      </w:pPr>
      <w:r w:rsidRPr="0059769A">
        <w:rPr>
          <w:rFonts w:ascii="Calibri" w:hAnsi="Calibri" w:cs="Calibri"/>
          <w:iCs/>
          <w:color w:val="auto"/>
          <w:sz w:val="23"/>
          <w:szCs w:val="23"/>
        </w:rPr>
        <w:t xml:space="preserve">6.6.5. O fiscal técnico do contrato comunicar ao gestor do contrato, em tempo hábil, o término do contrato sob sua responsabilidade, com vistas à renovação tempestiva ou à prorrogação contratual </w:t>
      </w:r>
      <w:hyperlink r:id="rId15" w:anchor="art22" w:history="1">
        <w:r w:rsidRPr="0059769A">
          <w:rPr>
            <w:rStyle w:val="Hyperlink"/>
            <w:rFonts w:ascii="Calibri" w:hAnsi="Calibri" w:cs="Calibri"/>
            <w:iCs/>
            <w:color w:val="auto"/>
            <w:sz w:val="23"/>
            <w:szCs w:val="23"/>
          </w:rPr>
          <w:t>(Decreto nº 11.246, de 2022, art. 22, VII</w:t>
        </w:r>
      </w:hyperlink>
      <w:r w:rsidRPr="0059769A">
        <w:rPr>
          <w:rFonts w:ascii="Calibri" w:hAnsi="Calibri" w:cs="Calibri"/>
          <w:iCs/>
          <w:color w:val="auto"/>
          <w:sz w:val="23"/>
          <w:szCs w:val="23"/>
        </w:rPr>
        <w:t>).</w:t>
      </w:r>
    </w:p>
    <w:p w14:paraId="06F57C9F" w14:textId="77777777" w:rsidR="0059769A" w:rsidRDefault="00B62135" w:rsidP="0059769A">
      <w:pPr>
        <w:pStyle w:val="Nivel2"/>
        <w:numPr>
          <w:ilvl w:val="0"/>
          <w:numId w:val="0"/>
        </w:numPr>
        <w:spacing w:before="0" w:after="0"/>
        <w:rPr>
          <w:rFonts w:ascii="Calibri" w:hAnsi="Calibri" w:cs="Calibri"/>
          <w:iCs/>
          <w:color w:val="auto"/>
          <w:sz w:val="23"/>
          <w:szCs w:val="23"/>
        </w:rPr>
      </w:pPr>
      <w:r w:rsidRPr="0059769A">
        <w:rPr>
          <w:rFonts w:ascii="Calibri" w:hAnsi="Calibri" w:cs="Calibri"/>
          <w:iCs/>
          <w:color w:val="auto"/>
          <w:sz w:val="23"/>
          <w:szCs w:val="23"/>
        </w:rPr>
        <w:t xml:space="preserve">6.7. O fiscal administrativo do contrato verificará a manutenção das condições de habilitação da contratada, acompanhará o empenho, o pagamento, as garantias, as glosas </w:t>
      </w:r>
    </w:p>
    <w:p w14:paraId="198FE9C4" w14:textId="77777777" w:rsidR="0059769A" w:rsidRDefault="0059769A" w:rsidP="0059769A">
      <w:pPr>
        <w:pStyle w:val="Nivel2"/>
        <w:numPr>
          <w:ilvl w:val="0"/>
          <w:numId w:val="0"/>
        </w:numPr>
        <w:spacing w:before="0" w:after="0"/>
        <w:rPr>
          <w:rFonts w:ascii="Calibri" w:hAnsi="Calibri" w:cs="Calibri"/>
          <w:iCs/>
          <w:color w:val="auto"/>
          <w:sz w:val="23"/>
          <w:szCs w:val="23"/>
        </w:rPr>
      </w:pPr>
    </w:p>
    <w:p w14:paraId="4D6B8CE7" w14:textId="12BA8BBF" w:rsidR="00B62135" w:rsidRPr="0059769A" w:rsidRDefault="00B62135" w:rsidP="0059769A">
      <w:pPr>
        <w:pStyle w:val="Nivel2"/>
        <w:numPr>
          <w:ilvl w:val="0"/>
          <w:numId w:val="0"/>
        </w:numPr>
        <w:spacing w:before="0" w:after="0"/>
        <w:rPr>
          <w:rFonts w:ascii="Calibri" w:hAnsi="Calibri" w:cs="Calibri"/>
          <w:iCs/>
          <w:color w:val="auto"/>
          <w:sz w:val="23"/>
          <w:szCs w:val="23"/>
        </w:rPr>
      </w:pPr>
      <w:r w:rsidRPr="0059769A">
        <w:rPr>
          <w:rFonts w:ascii="Calibri" w:hAnsi="Calibri" w:cs="Calibri"/>
          <w:iCs/>
          <w:color w:val="auto"/>
          <w:sz w:val="23"/>
          <w:szCs w:val="23"/>
        </w:rPr>
        <w:t>e a formalização de apostilamento e termos aditivos, solicitando quaisquer documentos comprobatórios pertinentes, caso necessário (</w:t>
      </w:r>
      <w:hyperlink r:id="rId16" w:anchor="art23" w:history="1">
        <w:r w:rsidRPr="0059769A">
          <w:rPr>
            <w:rStyle w:val="Hyperlink"/>
            <w:rFonts w:ascii="Calibri" w:hAnsi="Calibri" w:cs="Calibri"/>
            <w:iCs/>
            <w:color w:val="auto"/>
            <w:sz w:val="23"/>
            <w:szCs w:val="23"/>
          </w:rPr>
          <w:t>Art. 23, I e II, do Decreto nº 11.246, de 2022</w:t>
        </w:r>
      </w:hyperlink>
      <w:r w:rsidRPr="0059769A">
        <w:rPr>
          <w:rFonts w:ascii="Calibri" w:hAnsi="Calibri" w:cs="Calibri"/>
          <w:iCs/>
          <w:color w:val="auto"/>
          <w:sz w:val="23"/>
          <w:szCs w:val="23"/>
        </w:rPr>
        <w:t>).</w:t>
      </w:r>
    </w:p>
    <w:p w14:paraId="1B2F1C2C" w14:textId="1FCD31F6" w:rsidR="00B62135" w:rsidRPr="0059769A" w:rsidRDefault="00B62135" w:rsidP="0059769A">
      <w:pPr>
        <w:pStyle w:val="Nivel3"/>
        <w:spacing w:before="0" w:after="0"/>
        <w:ind w:left="708"/>
        <w:rPr>
          <w:rFonts w:ascii="Calibri" w:hAnsi="Calibri" w:cs="Calibri"/>
          <w:iCs/>
          <w:color w:val="auto"/>
          <w:sz w:val="23"/>
          <w:szCs w:val="23"/>
        </w:rPr>
      </w:pPr>
      <w:r w:rsidRPr="0059769A">
        <w:rPr>
          <w:rFonts w:ascii="Calibri" w:hAnsi="Calibri" w:cs="Calibri"/>
          <w:iCs/>
          <w:color w:val="auto"/>
          <w:sz w:val="23"/>
          <w:szCs w:val="23"/>
        </w:rPr>
        <w:t xml:space="preserve">6.7.1. Caso ocorram descumprimento das obrigações contratuais, o fiscal administrativo do contrato atuará tempestivamente na solução do problema, reportando ao gestor do contrato para que tome as providências cabíveis, quando </w:t>
      </w:r>
      <w:r w:rsidRPr="0059769A">
        <w:rPr>
          <w:rFonts w:ascii="Calibri" w:hAnsi="Calibri" w:cs="Calibri"/>
          <w:iCs/>
          <w:color w:val="auto"/>
          <w:sz w:val="23"/>
          <w:szCs w:val="23"/>
        </w:rPr>
        <w:lastRenderedPageBreak/>
        <w:t>ultrapassar a sua competência; (</w:t>
      </w:r>
      <w:hyperlink r:id="rId17" w:anchor="art23" w:history="1">
        <w:r w:rsidRPr="0059769A">
          <w:rPr>
            <w:rStyle w:val="Hyperlink"/>
            <w:rFonts w:ascii="Calibri" w:hAnsi="Calibri" w:cs="Calibri"/>
            <w:iCs/>
            <w:color w:val="auto"/>
            <w:sz w:val="23"/>
            <w:szCs w:val="23"/>
          </w:rPr>
          <w:t>Decreto nº 11.246, de 2022, art. 23, IV</w:t>
        </w:r>
      </w:hyperlink>
      <w:r w:rsidRPr="0059769A">
        <w:rPr>
          <w:rFonts w:ascii="Calibri" w:hAnsi="Calibri" w:cs="Calibri"/>
          <w:iCs/>
          <w:color w:val="auto"/>
          <w:sz w:val="23"/>
          <w:szCs w:val="23"/>
        </w:rPr>
        <w:t>).</w:t>
      </w:r>
    </w:p>
    <w:p w14:paraId="2CD334A6" w14:textId="6CDDFC90" w:rsidR="00B62135" w:rsidRPr="0059769A" w:rsidRDefault="00B62135" w:rsidP="0059769A">
      <w:pPr>
        <w:pStyle w:val="Nivel2"/>
        <w:numPr>
          <w:ilvl w:val="0"/>
          <w:numId w:val="0"/>
        </w:numPr>
        <w:spacing w:before="0" w:after="0"/>
        <w:rPr>
          <w:rFonts w:ascii="Calibri" w:hAnsi="Calibri" w:cs="Calibri"/>
          <w:iCs/>
          <w:color w:val="auto"/>
          <w:sz w:val="23"/>
          <w:szCs w:val="23"/>
        </w:rPr>
      </w:pPr>
      <w:r w:rsidRPr="0059769A">
        <w:rPr>
          <w:rFonts w:ascii="Calibri" w:hAnsi="Calibri" w:cs="Calibri"/>
          <w:iCs/>
          <w:color w:val="auto"/>
          <w:sz w:val="23"/>
          <w:szCs w:val="23"/>
        </w:rPr>
        <w:t>6.8. O gestor do contrato coordenará a atualização do processo de acompanhamento e fiscalização do contrato contendo todos os registros formais da execução no histórico de gerenciamento do contrato, a exemplo da ordem de serviço, do registro de ocorrências, das alterações e das prorrogações contratuais, elaborando relatório com vistas à verificação da necessidade de adequações do contrato para fins de atendimento da finalidade da administração. (</w:t>
      </w:r>
      <w:hyperlink r:id="rId18" w:anchor="art21" w:history="1">
        <w:r w:rsidRPr="0059769A">
          <w:rPr>
            <w:rStyle w:val="Hyperlink"/>
            <w:rFonts w:ascii="Calibri" w:hAnsi="Calibri" w:cs="Calibri"/>
            <w:iCs/>
            <w:color w:val="auto"/>
            <w:sz w:val="23"/>
            <w:szCs w:val="23"/>
          </w:rPr>
          <w:t>Decreto nº 11.246, de 2022, art. 21, IV</w:t>
        </w:r>
      </w:hyperlink>
      <w:r w:rsidRPr="0059769A">
        <w:rPr>
          <w:rFonts w:ascii="Calibri" w:hAnsi="Calibri" w:cs="Calibri"/>
          <w:iCs/>
          <w:color w:val="auto"/>
          <w:sz w:val="23"/>
          <w:szCs w:val="23"/>
        </w:rPr>
        <w:t>).</w:t>
      </w:r>
    </w:p>
    <w:p w14:paraId="3D97832C" w14:textId="77777777" w:rsidR="00B62135" w:rsidRPr="0059769A" w:rsidRDefault="00B62135" w:rsidP="0059769A">
      <w:pPr>
        <w:pStyle w:val="Nivel3"/>
        <w:spacing w:before="0" w:after="0"/>
        <w:ind w:left="708"/>
        <w:rPr>
          <w:rFonts w:ascii="Calibri" w:hAnsi="Calibri" w:cs="Calibri"/>
          <w:iCs/>
          <w:color w:val="auto"/>
          <w:sz w:val="23"/>
          <w:szCs w:val="23"/>
        </w:rPr>
      </w:pPr>
      <w:r w:rsidRPr="0059769A">
        <w:rPr>
          <w:rFonts w:ascii="Calibri" w:hAnsi="Calibri" w:cs="Calibri"/>
          <w:iCs/>
          <w:color w:val="auto"/>
          <w:sz w:val="23"/>
          <w:szCs w:val="23"/>
        </w:rPr>
        <w:t>6.8.1. O gestor do contrato acompanhará a manutenção das condições de habilitação da contratada, para fins de empenho de despesa e pagamento, e anotará os problemas que obstem o fluxo normal da liquidação e do pagamento da despesa no relatório de riscos eventuais. (</w:t>
      </w:r>
      <w:hyperlink r:id="rId19" w:anchor="art21" w:history="1">
        <w:r w:rsidRPr="0059769A">
          <w:rPr>
            <w:rStyle w:val="Hyperlink"/>
            <w:rFonts w:ascii="Calibri" w:hAnsi="Calibri" w:cs="Calibri"/>
            <w:iCs/>
            <w:color w:val="auto"/>
            <w:sz w:val="23"/>
            <w:szCs w:val="23"/>
          </w:rPr>
          <w:t>Decreto nº 11.246, de 2022, art. 21, III</w:t>
        </w:r>
      </w:hyperlink>
      <w:r w:rsidRPr="0059769A">
        <w:rPr>
          <w:rFonts w:ascii="Calibri" w:hAnsi="Calibri" w:cs="Calibri"/>
          <w:iCs/>
          <w:color w:val="auto"/>
          <w:sz w:val="23"/>
          <w:szCs w:val="23"/>
        </w:rPr>
        <w:t>).</w:t>
      </w:r>
    </w:p>
    <w:p w14:paraId="788FF1AB" w14:textId="77777777" w:rsidR="00B62135" w:rsidRPr="0059769A" w:rsidRDefault="00B62135" w:rsidP="0059769A">
      <w:pPr>
        <w:pStyle w:val="Nivel3"/>
        <w:spacing w:before="0" w:after="0"/>
        <w:ind w:left="708"/>
        <w:rPr>
          <w:rFonts w:ascii="Calibri" w:hAnsi="Calibri" w:cs="Calibri"/>
          <w:iCs/>
          <w:color w:val="auto"/>
          <w:sz w:val="23"/>
          <w:szCs w:val="23"/>
        </w:rPr>
      </w:pPr>
      <w:r w:rsidRPr="0059769A">
        <w:rPr>
          <w:rFonts w:ascii="Calibri" w:hAnsi="Calibri" w:cs="Calibri"/>
          <w:iCs/>
          <w:color w:val="auto"/>
          <w:sz w:val="23"/>
          <w:szCs w:val="23"/>
        </w:rPr>
        <w:t>6.8.2. O gestor do contrato acompanhará os registros realizados pelos fiscais do contrato, de todas as ocorrências relacionadas à execução do contrato e as medidas adotadas, informando, se for o caso, à autoridade superior àquelas que ultrapassarem a sua competência. (</w:t>
      </w:r>
      <w:hyperlink r:id="rId20" w:anchor="art21" w:history="1">
        <w:r w:rsidRPr="0059769A">
          <w:rPr>
            <w:rStyle w:val="Hyperlink"/>
            <w:rFonts w:ascii="Calibri" w:hAnsi="Calibri" w:cs="Calibri"/>
            <w:iCs/>
            <w:color w:val="auto"/>
            <w:sz w:val="23"/>
            <w:szCs w:val="23"/>
          </w:rPr>
          <w:t>Decreto nº 11.246, de 2022, art. 21, II</w:t>
        </w:r>
      </w:hyperlink>
      <w:r w:rsidRPr="0059769A">
        <w:rPr>
          <w:rFonts w:ascii="Calibri" w:hAnsi="Calibri" w:cs="Calibri"/>
          <w:iCs/>
          <w:color w:val="auto"/>
          <w:sz w:val="23"/>
          <w:szCs w:val="23"/>
        </w:rPr>
        <w:t>).</w:t>
      </w:r>
    </w:p>
    <w:p w14:paraId="45372049" w14:textId="77777777" w:rsidR="00B62135" w:rsidRPr="0059769A" w:rsidRDefault="00B62135" w:rsidP="0059769A">
      <w:pPr>
        <w:pStyle w:val="Nivel3"/>
        <w:spacing w:before="0" w:after="0"/>
        <w:ind w:left="708"/>
        <w:rPr>
          <w:rFonts w:ascii="Calibri" w:hAnsi="Calibri" w:cs="Calibri"/>
          <w:iCs/>
          <w:color w:val="auto"/>
          <w:sz w:val="23"/>
          <w:szCs w:val="23"/>
        </w:rPr>
      </w:pPr>
      <w:r w:rsidRPr="0059769A">
        <w:rPr>
          <w:rFonts w:ascii="Calibri" w:hAnsi="Calibri" w:cs="Calibri"/>
          <w:iCs/>
          <w:color w:val="auto"/>
          <w:sz w:val="23"/>
          <w:szCs w:val="23"/>
        </w:rPr>
        <w:t>6.8.3. O gestor do contrato emitirá documento comprobatório da avaliação realizada pelos fiscais técnico, administrativo e setorial quanto ao cumprimento de obrigações assumidas pelo contratado, com menção ao seu desempenho na execução contratual, baseado nos indicadores objetivamente definidos e aferidos, e a eventuais penalidades aplicadas, devendo constar do cadastro de atesto de cumprimento de obrigações. (</w:t>
      </w:r>
      <w:hyperlink r:id="rId21" w:anchor="art21" w:history="1">
        <w:r w:rsidRPr="0059769A">
          <w:rPr>
            <w:rStyle w:val="Hyperlink"/>
            <w:rFonts w:ascii="Calibri" w:hAnsi="Calibri" w:cs="Calibri"/>
            <w:iCs/>
            <w:color w:val="auto"/>
            <w:sz w:val="23"/>
            <w:szCs w:val="23"/>
          </w:rPr>
          <w:t>Decreto nº 11.246, de 2022, art. 21, VIII</w:t>
        </w:r>
      </w:hyperlink>
      <w:r w:rsidRPr="0059769A">
        <w:rPr>
          <w:rFonts w:ascii="Calibri" w:hAnsi="Calibri" w:cs="Calibri"/>
          <w:iCs/>
          <w:color w:val="auto"/>
          <w:sz w:val="23"/>
          <w:szCs w:val="23"/>
        </w:rPr>
        <w:t>).</w:t>
      </w:r>
    </w:p>
    <w:p w14:paraId="6EDE7166" w14:textId="77777777" w:rsidR="00B62135" w:rsidRPr="0059769A" w:rsidRDefault="00B62135" w:rsidP="0059769A">
      <w:pPr>
        <w:pStyle w:val="Nivel3"/>
        <w:spacing w:before="0" w:after="0"/>
        <w:ind w:left="708"/>
        <w:rPr>
          <w:rFonts w:ascii="Calibri" w:hAnsi="Calibri" w:cs="Calibri"/>
          <w:iCs/>
          <w:color w:val="auto"/>
          <w:sz w:val="23"/>
          <w:szCs w:val="23"/>
        </w:rPr>
      </w:pPr>
      <w:r w:rsidRPr="0059769A">
        <w:rPr>
          <w:rFonts w:ascii="Calibri" w:hAnsi="Calibri" w:cs="Calibri"/>
          <w:iCs/>
          <w:color w:val="auto"/>
          <w:sz w:val="23"/>
          <w:szCs w:val="23"/>
        </w:rPr>
        <w:t>6.8.4. O gestor do contrato tomará providências para a formalização de processo administrativo de responsabilização para fins de aplicação de sanções, a ser conduzido pela comissão de que trata o art. 158 da Lei nº 14.133, de 2021, ou pelo agente ou pelo setor com competência para tal, conforme o caso. (</w:t>
      </w:r>
      <w:hyperlink r:id="rId22" w:anchor="art21" w:history="1">
        <w:r w:rsidRPr="0059769A">
          <w:rPr>
            <w:rStyle w:val="Hyperlink"/>
            <w:rFonts w:ascii="Calibri" w:hAnsi="Calibri" w:cs="Calibri"/>
            <w:iCs/>
            <w:color w:val="auto"/>
            <w:sz w:val="23"/>
            <w:szCs w:val="23"/>
          </w:rPr>
          <w:t>Decreto nº 11.246, de 2022, art. 21, X</w:t>
        </w:r>
      </w:hyperlink>
      <w:r w:rsidRPr="0059769A">
        <w:rPr>
          <w:rFonts w:ascii="Calibri" w:hAnsi="Calibri" w:cs="Calibri"/>
          <w:iCs/>
          <w:color w:val="auto"/>
          <w:sz w:val="23"/>
          <w:szCs w:val="23"/>
        </w:rPr>
        <w:t>).</w:t>
      </w:r>
    </w:p>
    <w:p w14:paraId="66B150EF" w14:textId="77777777" w:rsidR="00B62135" w:rsidRPr="0059769A" w:rsidRDefault="00B62135" w:rsidP="0059769A">
      <w:pPr>
        <w:pStyle w:val="Nivel2"/>
        <w:numPr>
          <w:ilvl w:val="0"/>
          <w:numId w:val="0"/>
        </w:numPr>
        <w:spacing w:before="0" w:after="0"/>
        <w:rPr>
          <w:rFonts w:ascii="Calibri" w:hAnsi="Calibri" w:cs="Calibri"/>
          <w:iCs/>
          <w:color w:val="auto"/>
          <w:sz w:val="23"/>
          <w:szCs w:val="23"/>
        </w:rPr>
      </w:pPr>
      <w:r w:rsidRPr="0059769A">
        <w:rPr>
          <w:rFonts w:ascii="Calibri" w:hAnsi="Calibri" w:cs="Calibri"/>
          <w:iCs/>
          <w:color w:val="auto"/>
          <w:sz w:val="23"/>
          <w:szCs w:val="23"/>
        </w:rPr>
        <w:t>6.9. O fiscal administrativo do contrato comunicará ao gestor do contrato, em tempo hábil, o término do contrato sob sua responsabilidade, com vistas à tempestiva renovação ou prorrogação contratual. (</w:t>
      </w:r>
      <w:hyperlink r:id="rId23" w:anchor="art22" w:history="1">
        <w:r w:rsidRPr="0059769A">
          <w:rPr>
            <w:rStyle w:val="Hyperlink"/>
            <w:rFonts w:ascii="Calibri" w:hAnsi="Calibri" w:cs="Calibri"/>
            <w:iCs/>
            <w:color w:val="auto"/>
            <w:sz w:val="23"/>
            <w:szCs w:val="23"/>
          </w:rPr>
          <w:t>Decreto nº 11.246, de 2022, art. 22, VII</w:t>
        </w:r>
      </w:hyperlink>
      <w:r w:rsidRPr="0059769A">
        <w:rPr>
          <w:rFonts w:ascii="Calibri" w:hAnsi="Calibri" w:cs="Calibri"/>
          <w:iCs/>
          <w:color w:val="auto"/>
          <w:sz w:val="23"/>
          <w:szCs w:val="23"/>
        </w:rPr>
        <w:t>).</w:t>
      </w:r>
    </w:p>
    <w:p w14:paraId="64516F83" w14:textId="77777777" w:rsidR="0059769A" w:rsidRDefault="00B62135" w:rsidP="0059769A">
      <w:pPr>
        <w:pStyle w:val="Nivel2"/>
        <w:numPr>
          <w:ilvl w:val="0"/>
          <w:numId w:val="0"/>
        </w:numPr>
        <w:spacing w:before="0" w:after="0"/>
        <w:rPr>
          <w:rFonts w:ascii="Calibri" w:hAnsi="Calibri" w:cs="Calibri"/>
          <w:iCs/>
          <w:color w:val="auto"/>
          <w:sz w:val="23"/>
          <w:szCs w:val="23"/>
        </w:rPr>
      </w:pPr>
      <w:r w:rsidRPr="0059769A">
        <w:rPr>
          <w:rFonts w:ascii="Calibri" w:hAnsi="Calibri" w:cs="Calibri"/>
          <w:iCs/>
          <w:color w:val="auto"/>
          <w:sz w:val="23"/>
          <w:szCs w:val="23"/>
        </w:rPr>
        <w:t xml:space="preserve">6.10. O gestor do contrato deverá elaborará relatório final com informações sobre a </w:t>
      </w:r>
    </w:p>
    <w:p w14:paraId="00BAEDD6" w14:textId="77777777" w:rsidR="0059769A" w:rsidRDefault="0059769A" w:rsidP="0059769A">
      <w:pPr>
        <w:pStyle w:val="Nivel2"/>
        <w:numPr>
          <w:ilvl w:val="0"/>
          <w:numId w:val="0"/>
        </w:numPr>
        <w:spacing w:before="0" w:after="0"/>
        <w:rPr>
          <w:rFonts w:ascii="Calibri" w:hAnsi="Calibri" w:cs="Calibri"/>
          <w:iCs/>
          <w:color w:val="auto"/>
          <w:sz w:val="23"/>
          <w:szCs w:val="23"/>
        </w:rPr>
      </w:pPr>
    </w:p>
    <w:p w14:paraId="3B7ADCD5" w14:textId="232FED9A" w:rsidR="00B62135" w:rsidRPr="0059769A" w:rsidRDefault="00B62135" w:rsidP="0059769A">
      <w:pPr>
        <w:pStyle w:val="Nivel2"/>
        <w:numPr>
          <w:ilvl w:val="0"/>
          <w:numId w:val="0"/>
        </w:numPr>
        <w:spacing w:before="0" w:after="0"/>
        <w:rPr>
          <w:rFonts w:ascii="Calibri" w:hAnsi="Calibri" w:cs="Calibri"/>
          <w:iCs/>
          <w:color w:val="auto"/>
          <w:sz w:val="23"/>
          <w:szCs w:val="23"/>
        </w:rPr>
      </w:pPr>
      <w:r w:rsidRPr="0059769A">
        <w:rPr>
          <w:rFonts w:ascii="Calibri" w:hAnsi="Calibri" w:cs="Calibri"/>
          <w:iCs/>
          <w:color w:val="auto"/>
          <w:sz w:val="23"/>
          <w:szCs w:val="23"/>
        </w:rPr>
        <w:t>consecução dos objetivos que tenham justificado a contratação e eventuais condutas a serem adotadas para o aprimoramento das atividades da Administração. (</w:t>
      </w:r>
      <w:hyperlink r:id="rId24" w:anchor="art21" w:history="1">
        <w:r w:rsidRPr="0059769A">
          <w:rPr>
            <w:rStyle w:val="Hyperlink"/>
            <w:rFonts w:ascii="Calibri" w:hAnsi="Calibri" w:cs="Calibri"/>
            <w:iCs/>
            <w:color w:val="auto"/>
            <w:sz w:val="23"/>
            <w:szCs w:val="23"/>
          </w:rPr>
          <w:t>Decreto nº 11.246, de 2022, art. 21, VI</w:t>
        </w:r>
      </w:hyperlink>
      <w:r w:rsidRPr="0059769A">
        <w:rPr>
          <w:rFonts w:ascii="Calibri" w:hAnsi="Calibri" w:cs="Calibri"/>
          <w:iCs/>
          <w:color w:val="auto"/>
          <w:sz w:val="23"/>
          <w:szCs w:val="23"/>
        </w:rPr>
        <w:t>).</w:t>
      </w:r>
    </w:p>
    <w:p w14:paraId="7376A274" w14:textId="7FED4A0C" w:rsidR="00B62135" w:rsidRPr="0059769A" w:rsidRDefault="00B62135" w:rsidP="0059769A">
      <w:pPr>
        <w:pStyle w:val="Nivel2"/>
        <w:numPr>
          <w:ilvl w:val="0"/>
          <w:numId w:val="0"/>
        </w:numPr>
        <w:spacing w:before="0" w:after="0"/>
        <w:rPr>
          <w:rFonts w:ascii="Calibri" w:hAnsi="Calibri" w:cs="Calibri"/>
          <w:iCs/>
          <w:color w:val="auto"/>
          <w:sz w:val="23"/>
          <w:szCs w:val="23"/>
        </w:rPr>
      </w:pPr>
      <w:r w:rsidRPr="0059769A">
        <w:rPr>
          <w:rFonts w:ascii="Calibri" w:hAnsi="Calibri" w:cs="Calibri"/>
          <w:iCs/>
          <w:color w:val="auto"/>
          <w:sz w:val="23"/>
          <w:szCs w:val="23"/>
        </w:rPr>
        <w:t xml:space="preserve">6.11. Havendo o aceite da proposta quanto ao valor, o interessado classificado provisoriamente em primeiro lugar deverá apresentar amostra, que terá data, local e horário de sua realização divulgados por mensagem no sistema, cuja presença será </w:t>
      </w:r>
      <w:r w:rsidRPr="0059769A">
        <w:rPr>
          <w:rFonts w:ascii="Calibri" w:hAnsi="Calibri" w:cs="Calibri"/>
          <w:iCs/>
          <w:color w:val="auto"/>
          <w:sz w:val="23"/>
          <w:szCs w:val="23"/>
        </w:rPr>
        <w:lastRenderedPageBreak/>
        <w:t>facultada a todos os interessados, incluindo os demais fornecedores interessados.</w:t>
      </w:r>
    </w:p>
    <w:p w14:paraId="29433C7F" w14:textId="77777777" w:rsidR="00B62135" w:rsidRPr="0059769A" w:rsidRDefault="00B62135" w:rsidP="0059769A">
      <w:pPr>
        <w:pStyle w:val="Nivel2"/>
        <w:numPr>
          <w:ilvl w:val="0"/>
          <w:numId w:val="0"/>
        </w:numPr>
        <w:spacing w:before="0" w:after="0"/>
        <w:rPr>
          <w:rFonts w:ascii="Calibri" w:hAnsi="Calibri" w:cs="Calibri"/>
          <w:iCs/>
          <w:color w:val="auto"/>
          <w:sz w:val="23"/>
          <w:szCs w:val="23"/>
        </w:rPr>
      </w:pPr>
      <w:r w:rsidRPr="0059769A">
        <w:rPr>
          <w:rFonts w:ascii="Calibri" w:hAnsi="Calibri" w:cs="Calibri"/>
          <w:iCs/>
          <w:color w:val="auto"/>
          <w:sz w:val="23"/>
          <w:szCs w:val="23"/>
        </w:rPr>
        <w:t>6.12. Não é admitida a subcontratação do objeto contratual.</w:t>
      </w:r>
    </w:p>
    <w:p w14:paraId="13748D76" w14:textId="77777777" w:rsidR="00B62135" w:rsidRPr="0059769A" w:rsidRDefault="00B62135" w:rsidP="0059769A">
      <w:pPr>
        <w:pStyle w:val="Nvel2-Red"/>
        <w:numPr>
          <w:ilvl w:val="0"/>
          <w:numId w:val="0"/>
        </w:numPr>
        <w:spacing w:before="0" w:after="0"/>
        <w:rPr>
          <w:rFonts w:ascii="Calibri" w:hAnsi="Calibri" w:cs="Calibri"/>
          <w:i w:val="0"/>
          <w:color w:val="auto"/>
          <w:sz w:val="23"/>
          <w:szCs w:val="23"/>
        </w:rPr>
      </w:pPr>
      <w:r w:rsidRPr="0059769A">
        <w:rPr>
          <w:rFonts w:ascii="Calibri" w:hAnsi="Calibri" w:cs="Calibri"/>
          <w:i w:val="0"/>
          <w:color w:val="auto"/>
          <w:sz w:val="23"/>
          <w:szCs w:val="23"/>
        </w:rPr>
        <w:t xml:space="preserve">6.13. Não haverá exigência da garantia da contratação dos </w:t>
      </w:r>
      <w:hyperlink r:id="rId25" w:anchor="art96" w:history="1">
        <w:r w:rsidRPr="0059769A">
          <w:rPr>
            <w:rStyle w:val="Hyperlink"/>
            <w:rFonts w:ascii="Calibri" w:hAnsi="Calibri" w:cs="Calibri"/>
            <w:i w:val="0"/>
            <w:color w:val="auto"/>
            <w:sz w:val="23"/>
            <w:szCs w:val="23"/>
          </w:rPr>
          <w:t>artigos 96 e seguintes da Lei nº 14.133, de 2021</w:t>
        </w:r>
      </w:hyperlink>
      <w:r w:rsidRPr="0059769A">
        <w:rPr>
          <w:rFonts w:ascii="Calibri" w:hAnsi="Calibri" w:cs="Calibri"/>
          <w:i w:val="0"/>
          <w:color w:val="auto"/>
          <w:sz w:val="23"/>
          <w:szCs w:val="23"/>
        </w:rPr>
        <w:t>, pelas razões constantes do Estudo Técnico Preliminar.</w:t>
      </w:r>
    </w:p>
    <w:p w14:paraId="5FBA9CC5" w14:textId="77777777" w:rsidR="00B62135" w:rsidRPr="0059769A" w:rsidRDefault="00B62135" w:rsidP="0059769A">
      <w:pPr>
        <w:pStyle w:val="Nvel3-R"/>
        <w:spacing w:before="0" w:after="0"/>
        <w:ind w:left="0"/>
        <w:rPr>
          <w:rFonts w:ascii="Calibri" w:hAnsi="Calibri" w:cs="Calibri"/>
          <w:i w:val="0"/>
          <w:color w:val="auto"/>
          <w:sz w:val="23"/>
          <w:szCs w:val="23"/>
        </w:rPr>
      </w:pPr>
    </w:p>
    <w:p w14:paraId="718B3CA9" w14:textId="77777777" w:rsidR="00B62135" w:rsidRPr="0059769A" w:rsidRDefault="00B62135" w:rsidP="0059769A">
      <w:pPr>
        <w:pStyle w:val="Nivel3"/>
        <w:spacing w:before="0" w:after="0"/>
        <w:ind w:left="0"/>
        <w:contextualSpacing/>
        <w:rPr>
          <w:rFonts w:ascii="Calibri" w:hAnsi="Calibri" w:cs="Calibri"/>
          <w:b/>
          <w:bCs/>
          <w:iCs/>
          <w:color w:val="auto"/>
          <w:sz w:val="23"/>
          <w:szCs w:val="23"/>
        </w:rPr>
      </w:pPr>
      <w:r w:rsidRPr="0059769A">
        <w:rPr>
          <w:rFonts w:ascii="Calibri" w:hAnsi="Calibri" w:cs="Calibri"/>
          <w:b/>
          <w:bCs/>
          <w:iCs/>
          <w:color w:val="auto"/>
          <w:sz w:val="23"/>
          <w:szCs w:val="23"/>
        </w:rPr>
        <w:t>7. CRITÉRIOS DE MEDIÇÃO E PAGAMENTO</w:t>
      </w:r>
    </w:p>
    <w:p w14:paraId="05A30BF8" w14:textId="77777777" w:rsidR="00B62135" w:rsidRPr="0059769A" w:rsidRDefault="00B62135" w:rsidP="0059769A">
      <w:pPr>
        <w:pStyle w:val="Nivel3"/>
        <w:spacing w:before="0" w:after="0"/>
        <w:ind w:left="0"/>
        <w:contextualSpacing/>
        <w:rPr>
          <w:rFonts w:ascii="Calibri" w:hAnsi="Calibri" w:cs="Calibri"/>
          <w:iCs/>
          <w:color w:val="auto"/>
          <w:sz w:val="23"/>
          <w:szCs w:val="23"/>
          <w:u w:val="single"/>
        </w:rPr>
      </w:pPr>
      <w:r w:rsidRPr="0059769A">
        <w:rPr>
          <w:rFonts w:ascii="Calibri" w:hAnsi="Calibri" w:cs="Calibri"/>
          <w:iCs/>
          <w:color w:val="auto"/>
          <w:sz w:val="23"/>
          <w:szCs w:val="23"/>
          <w:u w:val="single"/>
          <w:lang w:eastAsia="en-US"/>
        </w:rPr>
        <w:t>Recebimento do Objeto</w:t>
      </w:r>
    </w:p>
    <w:p w14:paraId="5B0EE436" w14:textId="77777777" w:rsidR="00B62135" w:rsidRPr="0059769A" w:rsidRDefault="00B62135" w:rsidP="0059769A">
      <w:pPr>
        <w:pStyle w:val="Nivel2"/>
        <w:numPr>
          <w:ilvl w:val="0"/>
          <w:numId w:val="0"/>
        </w:numPr>
        <w:spacing w:before="0" w:after="0"/>
        <w:rPr>
          <w:rFonts w:ascii="Calibri" w:hAnsi="Calibri" w:cs="Calibri"/>
          <w:iCs/>
          <w:sz w:val="23"/>
          <w:szCs w:val="23"/>
          <w:lang w:eastAsia="en-US"/>
        </w:rPr>
      </w:pPr>
      <w:r w:rsidRPr="0059769A">
        <w:rPr>
          <w:rFonts w:ascii="Calibri" w:hAnsi="Calibri" w:cs="Calibri"/>
          <w:iCs/>
          <w:sz w:val="23"/>
          <w:szCs w:val="23"/>
          <w:lang w:eastAsia="en-US"/>
        </w:rPr>
        <w:t xml:space="preserve">7.1. Os bens serão recebidos provisoriamente, de forma sumária, no ato da entrega, juntamente com a </w:t>
      </w:r>
      <w:r w:rsidRPr="0059769A">
        <w:rPr>
          <w:rFonts w:ascii="Calibri" w:eastAsia="Calibri" w:hAnsi="Calibri" w:cs="Calibri"/>
          <w:iCs/>
          <w:sz w:val="23"/>
          <w:szCs w:val="23"/>
          <w:lang w:eastAsia="en-US"/>
        </w:rPr>
        <w:t>nota</w:t>
      </w:r>
      <w:r w:rsidRPr="0059769A">
        <w:rPr>
          <w:rFonts w:ascii="Calibri" w:hAnsi="Calibri" w:cs="Calibri"/>
          <w:iCs/>
          <w:sz w:val="23"/>
          <w:szCs w:val="23"/>
          <w:lang w:eastAsia="en-US"/>
        </w:rPr>
        <w:t xml:space="preserve"> fiscal ou instrumento de cobrança equivalente, pelo(a) responsável pelo acompanhamento e fiscalização do contrato, para efeito de posterior verificação de sua conformidade com as especificações constantes no Termo de Referência</w:t>
      </w:r>
      <w:r w:rsidRPr="0059769A">
        <w:rPr>
          <w:rFonts w:ascii="Calibri" w:hAnsi="Calibri" w:cs="Calibri"/>
          <w:iCs/>
          <w:color w:val="FF0000"/>
          <w:sz w:val="23"/>
          <w:szCs w:val="23"/>
          <w:lang w:eastAsia="en-US"/>
        </w:rPr>
        <w:t xml:space="preserve"> </w:t>
      </w:r>
      <w:r w:rsidRPr="0059769A">
        <w:rPr>
          <w:rFonts w:ascii="Calibri" w:hAnsi="Calibri" w:cs="Calibri"/>
          <w:iCs/>
          <w:sz w:val="23"/>
          <w:szCs w:val="23"/>
          <w:lang w:eastAsia="en-US"/>
        </w:rPr>
        <w:t>e na proposta.</w:t>
      </w:r>
    </w:p>
    <w:p w14:paraId="6555D185" w14:textId="77777777" w:rsidR="00B62135" w:rsidRPr="0059769A" w:rsidRDefault="00B62135" w:rsidP="0059769A">
      <w:pPr>
        <w:pStyle w:val="Nivel2"/>
        <w:numPr>
          <w:ilvl w:val="0"/>
          <w:numId w:val="0"/>
        </w:numPr>
        <w:spacing w:before="0" w:after="0"/>
        <w:rPr>
          <w:rFonts w:ascii="Calibri" w:hAnsi="Calibri" w:cs="Calibri"/>
          <w:iCs/>
          <w:sz w:val="23"/>
          <w:szCs w:val="23"/>
          <w:lang w:eastAsia="en-US"/>
        </w:rPr>
      </w:pPr>
      <w:r w:rsidRPr="0059769A">
        <w:rPr>
          <w:rFonts w:ascii="Calibri" w:hAnsi="Calibri" w:cs="Calibri"/>
          <w:iCs/>
          <w:sz w:val="23"/>
          <w:szCs w:val="23"/>
          <w:lang w:eastAsia="en-US"/>
        </w:rPr>
        <w:t>7.2. Os bens poderão ser rejeitados, no todo ou em parte, inclusive antes do recebimento provisório, quando em desacordo com as especificações constantes no Termo de Referência</w:t>
      </w:r>
      <w:r w:rsidRPr="0059769A">
        <w:rPr>
          <w:rFonts w:ascii="Calibri" w:hAnsi="Calibri" w:cs="Calibri"/>
          <w:iCs/>
          <w:color w:val="FF0000"/>
          <w:sz w:val="23"/>
          <w:szCs w:val="23"/>
          <w:lang w:eastAsia="en-US"/>
        </w:rPr>
        <w:t xml:space="preserve"> </w:t>
      </w:r>
      <w:r w:rsidRPr="0059769A">
        <w:rPr>
          <w:rFonts w:ascii="Calibri" w:hAnsi="Calibri" w:cs="Calibri"/>
          <w:iCs/>
          <w:sz w:val="23"/>
          <w:szCs w:val="23"/>
          <w:lang w:eastAsia="en-US"/>
        </w:rPr>
        <w:t xml:space="preserve">e na proposta, devendo ser substituídos no prazo </w:t>
      </w:r>
      <w:r w:rsidRPr="0059769A">
        <w:rPr>
          <w:rFonts w:ascii="Calibri" w:hAnsi="Calibri" w:cs="Calibri"/>
          <w:iCs/>
          <w:color w:val="auto"/>
          <w:sz w:val="23"/>
          <w:szCs w:val="23"/>
          <w:lang w:eastAsia="en-US"/>
        </w:rPr>
        <w:t xml:space="preserve">de 48 (quarenta e oito horas) </w:t>
      </w:r>
      <w:r w:rsidRPr="0059769A">
        <w:rPr>
          <w:rFonts w:ascii="Calibri" w:hAnsi="Calibri" w:cs="Calibri"/>
          <w:iCs/>
          <w:sz w:val="23"/>
          <w:szCs w:val="23"/>
          <w:lang w:eastAsia="en-US"/>
        </w:rPr>
        <w:t>dias, a contar da notificação da contratada, às suas custas, sem prejuízo da aplicação das penalidades.</w:t>
      </w:r>
    </w:p>
    <w:p w14:paraId="2853B65B" w14:textId="77777777" w:rsidR="00B62135" w:rsidRPr="0059769A" w:rsidRDefault="00B62135" w:rsidP="0059769A">
      <w:pPr>
        <w:pStyle w:val="Nivel2"/>
        <w:numPr>
          <w:ilvl w:val="0"/>
          <w:numId w:val="0"/>
        </w:numPr>
        <w:spacing w:before="0" w:after="0"/>
        <w:rPr>
          <w:rFonts w:ascii="Calibri" w:hAnsi="Calibri" w:cs="Calibri"/>
          <w:iCs/>
          <w:sz w:val="23"/>
          <w:szCs w:val="23"/>
          <w:lang w:eastAsia="en-US"/>
        </w:rPr>
      </w:pPr>
      <w:r w:rsidRPr="0059769A">
        <w:rPr>
          <w:rFonts w:ascii="Calibri" w:hAnsi="Calibri" w:cs="Calibri"/>
          <w:iCs/>
          <w:sz w:val="23"/>
          <w:szCs w:val="23"/>
          <w:lang w:eastAsia="en-US"/>
        </w:rPr>
        <w:t xml:space="preserve">7.3. O recebimento definitivo </w:t>
      </w:r>
      <w:r w:rsidRPr="0059769A">
        <w:rPr>
          <w:rFonts w:ascii="Calibri" w:hAnsi="Calibri" w:cs="Calibri"/>
          <w:iCs/>
          <w:color w:val="auto"/>
          <w:sz w:val="23"/>
          <w:szCs w:val="23"/>
          <w:lang w:eastAsia="en-US"/>
        </w:rPr>
        <w:t xml:space="preserve">ocorrerá no prazo de 5 (cinco) dias úteis, </w:t>
      </w:r>
      <w:r w:rsidRPr="0059769A">
        <w:rPr>
          <w:rFonts w:ascii="Calibri" w:hAnsi="Calibri" w:cs="Calibri"/>
          <w:iCs/>
          <w:sz w:val="23"/>
          <w:szCs w:val="23"/>
          <w:lang w:eastAsia="en-US"/>
        </w:rPr>
        <w:t>a contar do recebimento da nota fiscal ou instrumento de cobrança equivalente pela Administração, após a verificação da qualidade e quantidade do material e consequente aceitação mediante termo detalhado.</w:t>
      </w:r>
    </w:p>
    <w:p w14:paraId="2E878F23" w14:textId="77777777" w:rsidR="00B62135" w:rsidRPr="0059769A" w:rsidRDefault="00B62135" w:rsidP="0059769A">
      <w:pPr>
        <w:pStyle w:val="Nivel2"/>
        <w:numPr>
          <w:ilvl w:val="0"/>
          <w:numId w:val="0"/>
        </w:numPr>
        <w:spacing w:before="0" w:after="0"/>
        <w:rPr>
          <w:rFonts w:ascii="Calibri" w:hAnsi="Calibri" w:cs="Calibri"/>
          <w:iCs/>
          <w:sz w:val="23"/>
          <w:szCs w:val="23"/>
          <w:lang w:eastAsia="en-US"/>
        </w:rPr>
      </w:pPr>
      <w:r w:rsidRPr="0059769A">
        <w:rPr>
          <w:rFonts w:ascii="Calibri" w:hAnsi="Calibri" w:cs="Calibri"/>
          <w:iCs/>
          <w:sz w:val="23"/>
          <w:szCs w:val="23"/>
          <w:lang w:eastAsia="en-US"/>
        </w:rPr>
        <w:t xml:space="preserve">7.4. Para as contratações decorrentes de despesas cujos valores não ultrapassem o limite de que trata o </w:t>
      </w:r>
      <w:hyperlink r:id="rId26" w:anchor="art75" w:history="1">
        <w:r w:rsidRPr="0059769A">
          <w:rPr>
            <w:rStyle w:val="Hyperlink"/>
            <w:rFonts w:ascii="Calibri" w:hAnsi="Calibri" w:cs="Calibri"/>
            <w:iCs/>
            <w:color w:val="auto"/>
            <w:sz w:val="23"/>
            <w:szCs w:val="23"/>
            <w:lang w:eastAsia="en-US"/>
          </w:rPr>
          <w:t>inciso II do art. 75 da Lei nº 14.133, de 2021</w:t>
        </w:r>
      </w:hyperlink>
      <w:r w:rsidRPr="0059769A">
        <w:rPr>
          <w:rFonts w:ascii="Calibri" w:hAnsi="Calibri" w:cs="Calibri"/>
          <w:iCs/>
          <w:color w:val="auto"/>
          <w:sz w:val="23"/>
          <w:szCs w:val="23"/>
          <w:lang w:eastAsia="en-US"/>
        </w:rPr>
        <w:t>, o prazo máximo para o recebimento definitivo será de até 5 (cinco) dias.</w:t>
      </w:r>
    </w:p>
    <w:p w14:paraId="218AEF88" w14:textId="77777777" w:rsidR="00B62135" w:rsidRPr="0059769A" w:rsidRDefault="00B62135" w:rsidP="0059769A">
      <w:pPr>
        <w:pStyle w:val="Nivel2"/>
        <w:numPr>
          <w:ilvl w:val="0"/>
          <w:numId w:val="0"/>
        </w:numPr>
        <w:spacing w:before="0" w:after="0"/>
        <w:rPr>
          <w:rFonts w:ascii="Calibri" w:hAnsi="Calibri" w:cs="Calibri"/>
          <w:iCs/>
          <w:sz w:val="23"/>
          <w:szCs w:val="23"/>
          <w:lang w:eastAsia="en-US"/>
        </w:rPr>
      </w:pPr>
      <w:r w:rsidRPr="0059769A">
        <w:rPr>
          <w:rFonts w:ascii="Calibri" w:hAnsi="Calibri" w:cs="Calibri"/>
          <w:iCs/>
          <w:sz w:val="23"/>
          <w:szCs w:val="23"/>
          <w:lang w:eastAsia="en-US"/>
        </w:rPr>
        <w:t xml:space="preserve">7.5. O prazo para recebimento definitivo poderá ser excepcionalmente prorrogado, </w:t>
      </w:r>
      <w:r w:rsidRPr="0059769A">
        <w:rPr>
          <w:rFonts w:ascii="Calibri" w:hAnsi="Calibri" w:cs="Calibri"/>
          <w:iCs/>
          <w:color w:val="auto"/>
          <w:sz w:val="23"/>
          <w:szCs w:val="23"/>
          <w:lang w:eastAsia="en-US"/>
        </w:rPr>
        <w:t>de forma justificada, por igual período, quando houver necessidade de diligências para a aferição do ate</w:t>
      </w:r>
      <w:r w:rsidRPr="0059769A">
        <w:rPr>
          <w:rFonts w:ascii="Calibri" w:hAnsi="Calibri" w:cs="Calibri"/>
          <w:iCs/>
          <w:sz w:val="23"/>
          <w:szCs w:val="23"/>
          <w:lang w:eastAsia="en-US"/>
        </w:rPr>
        <w:t>ndimento das exigências contratuais.</w:t>
      </w:r>
    </w:p>
    <w:p w14:paraId="080E881B" w14:textId="77777777" w:rsidR="0059769A" w:rsidRDefault="00B62135" w:rsidP="0059769A">
      <w:pPr>
        <w:pStyle w:val="Nivel2"/>
        <w:numPr>
          <w:ilvl w:val="0"/>
          <w:numId w:val="0"/>
        </w:numPr>
        <w:spacing w:before="0" w:after="0"/>
        <w:rPr>
          <w:rFonts w:ascii="Calibri" w:hAnsi="Calibri" w:cs="Calibri"/>
          <w:bCs/>
          <w:iCs/>
          <w:sz w:val="23"/>
          <w:szCs w:val="23"/>
          <w:lang w:eastAsia="en-US"/>
        </w:rPr>
      </w:pPr>
      <w:r w:rsidRPr="0059769A">
        <w:rPr>
          <w:rFonts w:ascii="Calibri" w:hAnsi="Calibri" w:cs="Calibri"/>
          <w:bCs/>
          <w:iCs/>
          <w:sz w:val="23"/>
          <w:szCs w:val="23"/>
          <w:lang w:eastAsia="en-US"/>
        </w:rPr>
        <w:t xml:space="preserve">7.6. No caso de controvérsia sobre a execução do objeto, quanto à dimensão, qualidade e quantidade, deverá ser observado o teor do </w:t>
      </w:r>
      <w:hyperlink r:id="rId27" w:anchor="art143" w:history="1">
        <w:r w:rsidRPr="0059769A">
          <w:rPr>
            <w:rStyle w:val="Hyperlink"/>
            <w:rFonts w:ascii="Calibri" w:hAnsi="Calibri" w:cs="Calibri"/>
            <w:bCs/>
            <w:iCs/>
            <w:color w:val="auto"/>
            <w:sz w:val="23"/>
            <w:szCs w:val="23"/>
            <w:lang w:eastAsia="en-US"/>
          </w:rPr>
          <w:t>art. 143 da Lei nº 14.133, de 2021</w:t>
        </w:r>
      </w:hyperlink>
      <w:r w:rsidRPr="0059769A">
        <w:rPr>
          <w:rFonts w:ascii="Calibri" w:hAnsi="Calibri" w:cs="Calibri"/>
          <w:bCs/>
          <w:iCs/>
          <w:color w:val="auto"/>
          <w:sz w:val="23"/>
          <w:szCs w:val="23"/>
          <w:lang w:eastAsia="en-US"/>
        </w:rPr>
        <w:t>, co</w:t>
      </w:r>
      <w:r w:rsidRPr="0059769A">
        <w:rPr>
          <w:rFonts w:ascii="Calibri" w:hAnsi="Calibri" w:cs="Calibri"/>
          <w:bCs/>
          <w:iCs/>
          <w:sz w:val="23"/>
          <w:szCs w:val="23"/>
          <w:lang w:eastAsia="en-US"/>
        </w:rPr>
        <w:t xml:space="preserve">municando-se à empresa para emissão de Nota Fiscal no que </w:t>
      </w:r>
      <w:proofErr w:type="spellStart"/>
      <w:r w:rsidRPr="0059769A">
        <w:rPr>
          <w:rFonts w:ascii="Calibri" w:hAnsi="Calibri" w:cs="Calibri"/>
          <w:bCs/>
          <w:iCs/>
          <w:sz w:val="23"/>
          <w:szCs w:val="23"/>
          <w:lang w:eastAsia="en-US"/>
        </w:rPr>
        <w:t>pertine</w:t>
      </w:r>
      <w:proofErr w:type="spellEnd"/>
      <w:r w:rsidRPr="0059769A">
        <w:rPr>
          <w:rFonts w:ascii="Calibri" w:hAnsi="Calibri" w:cs="Calibri"/>
          <w:bCs/>
          <w:iCs/>
          <w:sz w:val="23"/>
          <w:szCs w:val="23"/>
          <w:lang w:eastAsia="en-US"/>
        </w:rPr>
        <w:t xml:space="preserve"> à parcela </w:t>
      </w:r>
    </w:p>
    <w:p w14:paraId="70E0CE11" w14:textId="77777777" w:rsidR="0059769A" w:rsidRDefault="0059769A" w:rsidP="0059769A">
      <w:pPr>
        <w:pStyle w:val="Nivel2"/>
        <w:numPr>
          <w:ilvl w:val="0"/>
          <w:numId w:val="0"/>
        </w:numPr>
        <w:spacing w:before="0" w:after="0"/>
        <w:rPr>
          <w:rFonts w:ascii="Calibri" w:hAnsi="Calibri" w:cs="Calibri"/>
          <w:bCs/>
          <w:iCs/>
          <w:sz w:val="23"/>
          <w:szCs w:val="23"/>
          <w:lang w:eastAsia="en-US"/>
        </w:rPr>
      </w:pPr>
    </w:p>
    <w:p w14:paraId="6A1408A0" w14:textId="30881D82" w:rsidR="00B62135" w:rsidRPr="0059769A" w:rsidRDefault="00B62135" w:rsidP="0059769A">
      <w:pPr>
        <w:pStyle w:val="Nivel2"/>
        <w:numPr>
          <w:ilvl w:val="0"/>
          <w:numId w:val="0"/>
        </w:numPr>
        <w:spacing w:before="0" w:after="0"/>
        <w:rPr>
          <w:rFonts w:ascii="Calibri" w:hAnsi="Calibri" w:cs="Calibri"/>
          <w:iCs/>
          <w:sz w:val="23"/>
          <w:szCs w:val="23"/>
          <w:lang w:eastAsia="en-US"/>
        </w:rPr>
      </w:pPr>
      <w:r w:rsidRPr="0059769A">
        <w:rPr>
          <w:rFonts w:ascii="Calibri" w:hAnsi="Calibri" w:cs="Calibri"/>
          <w:bCs/>
          <w:iCs/>
          <w:sz w:val="23"/>
          <w:szCs w:val="23"/>
          <w:lang w:eastAsia="en-US"/>
        </w:rPr>
        <w:t>incontroversa da execução do objeto, para efeito de liquidação e pagamento.</w:t>
      </w:r>
    </w:p>
    <w:p w14:paraId="69C5B40A" w14:textId="4D3EB6CE" w:rsidR="00B62135" w:rsidRPr="0059769A" w:rsidRDefault="00B62135" w:rsidP="0059769A">
      <w:pPr>
        <w:pStyle w:val="Nivel2"/>
        <w:numPr>
          <w:ilvl w:val="0"/>
          <w:numId w:val="0"/>
        </w:numPr>
        <w:spacing w:before="0" w:after="0"/>
        <w:rPr>
          <w:rFonts w:ascii="Calibri" w:hAnsi="Calibri" w:cs="Calibri"/>
          <w:iCs/>
          <w:sz w:val="23"/>
          <w:szCs w:val="23"/>
          <w:lang w:eastAsia="en-US"/>
        </w:rPr>
      </w:pPr>
      <w:r w:rsidRPr="0059769A">
        <w:rPr>
          <w:rFonts w:ascii="Calibri" w:hAnsi="Calibri" w:cs="Calibri"/>
          <w:iCs/>
          <w:sz w:val="23"/>
          <w:szCs w:val="23"/>
          <w:lang w:eastAsia="en-US"/>
        </w:rPr>
        <w:t>7.7. O prazo para a solução, pelo contratado, de inconsistências na execução do objeto ou de saneamento da nota fiscal ou de instrumento de cobrança equivalente, verificadas pela Administração durante a análise prévia à liquidação de despesa, não será computado para os fins do recebimento definitivo.</w:t>
      </w:r>
    </w:p>
    <w:p w14:paraId="7B783989" w14:textId="5B190445" w:rsidR="00B62135" w:rsidRPr="0059769A" w:rsidRDefault="00B62135" w:rsidP="0059769A">
      <w:pPr>
        <w:pStyle w:val="Nivel2"/>
        <w:numPr>
          <w:ilvl w:val="0"/>
          <w:numId w:val="0"/>
        </w:numPr>
        <w:spacing w:before="0" w:after="0"/>
        <w:rPr>
          <w:rFonts w:ascii="Calibri" w:hAnsi="Calibri" w:cs="Calibri"/>
          <w:iCs/>
          <w:sz w:val="23"/>
          <w:szCs w:val="23"/>
          <w:lang w:eastAsia="en-US"/>
        </w:rPr>
      </w:pPr>
      <w:r w:rsidRPr="0059769A">
        <w:rPr>
          <w:rFonts w:ascii="Calibri" w:hAnsi="Calibri" w:cs="Calibri"/>
          <w:iCs/>
          <w:sz w:val="23"/>
          <w:szCs w:val="23"/>
          <w:lang w:eastAsia="en-US"/>
        </w:rPr>
        <w:t xml:space="preserve">7.8. O recebimento provisório ou definitivo não excluirá a responsabilidade civil pela </w:t>
      </w:r>
      <w:r w:rsidRPr="0059769A">
        <w:rPr>
          <w:rFonts w:ascii="Calibri" w:hAnsi="Calibri" w:cs="Calibri"/>
          <w:iCs/>
          <w:sz w:val="23"/>
          <w:szCs w:val="23"/>
          <w:lang w:eastAsia="en-US"/>
        </w:rPr>
        <w:lastRenderedPageBreak/>
        <w:t>solidez e pela segurança do serviço nem a responsabilidade ético-profissional pela perfeita execução do contrato.</w:t>
      </w:r>
    </w:p>
    <w:p w14:paraId="4E443B9F" w14:textId="77777777" w:rsidR="00B62135" w:rsidRPr="0059769A" w:rsidRDefault="00B62135" w:rsidP="0059769A">
      <w:pPr>
        <w:pStyle w:val="Nivel2"/>
        <w:numPr>
          <w:ilvl w:val="0"/>
          <w:numId w:val="0"/>
        </w:numPr>
        <w:spacing w:before="0" w:after="0"/>
        <w:rPr>
          <w:rFonts w:ascii="Calibri" w:hAnsi="Calibri" w:cs="Calibri"/>
          <w:iCs/>
          <w:sz w:val="23"/>
          <w:szCs w:val="23"/>
          <w:u w:val="single"/>
          <w:lang w:eastAsia="en-US"/>
        </w:rPr>
      </w:pPr>
    </w:p>
    <w:p w14:paraId="2AB03089" w14:textId="77777777" w:rsidR="00B62135" w:rsidRPr="0059769A" w:rsidRDefault="00B62135" w:rsidP="0059769A">
      <w:pPr>
        <w:pStyle w:val="Nivel2"/>
        <w:numPr>
          <w:ilvl w:val="0"/>
          <w:numId w:val="0"/>
        </w:numPr>
        <w:spacing w:before="0" w:after="0"/>
        <w:rPr>
          <w:rFonts w:ascii="Calibri" w:hAnsi="Calibri" w:cs="Calibri"/>
          <w:iCs/>
          <w:sz w:val="23"/>
          <w:szCs w:val="23"/>
          <w:u w:val="single"/>
          <w:lang w:eastAsia="en-US"/>
        </w:rPr>
      </w:pPr>
      <w:r w:rsidRPr="0059769A">
        <w:rPr>
          <w:rFonts w:ascii="Calibri" w:hAnsi="Calibri" w:cs="Calibri"/>
          <w:iCs/>
          <w:color w:val="auto"/>
          <w:sz w:val="23"/>
          <w:szCs w:val="23"/>
          <w:u w:val="single"/>
          <w:lang w:eastAsia="en-US"/>
        </w:rPr>
        <w:t>Liquidação</w:t>
      </w:r>
    </w:p>
    <w:p w14:paraId="4442AF37" w14:textId="77777777" w:rsidR="00B62135" w:rsidRPr="0059769A" w:rsidRDefault="00B62135" w:rsidP="0059769A">
      <w:pPr>
        <w:pStyle w:val="Nivel2"/>
        <w:numPr>
          <w:ilvl w:val="0"/>
          <w:numId w:val="0"/>
        </w:numPr>
        <w:spacing w:before="0" w:after="0"/>
        <w:rPr>
          <w:rFonts w:ascii="Calibri" w:hAnsi="Calibri" w:cs="Calibri"/>
          <w:iCs/>
          <w:color w:val="auto"/>
          <w:sz w:val="23"/>
          <w:szCs w:val="23"/>
          <w:lang w:eastAsia="en-US"/>
        </w:rPr>
      </w:pPr>
      <w:r w:rsidRPr="0059769A">
        <w:rPr>
          <w:rFonts w:ascii="Calibri" w:hAnsi="Calibri" w:cs="Calibri"/>
          <w:iCs/>
          <w:sz w:val="23"/>
          <w:szCs w:val="23"/>
          <w:lang w:eastAsia="en-US"/>
        </w:rPr>
        <w:t xml:space="preserve">7.9. Recebida a Nota Fiscal ou documento de cobrança equivalente, correrá o prazo de 30 (trinta) dias úteis para fins de liquidação, na forma desta seção, prorrogáveis por igual período, nos termos do </w:t>
      </w:r>
      <w:hyperlink r:id="rId28" w:anchor="art7§2" w:history="1">
        <w:r w:rsidRPr="0059769A">
          <w:rPr>
            <w:rStyle w:val="Hyperlink"/>
            <w:rFonts w:ascii="Calibri" w:hAnsi="Calibri" w:cs="Calibri"/>
            <w:iCs/>
            <w:color w:val="auto"/>
            <w:sz w:val="23"/>
            <w:szCs w:val="23"/>
            <w:lang w:eastAsia="en-US"/>
          </w:rPr>
          <w:t>art. 7º, §2º da Instrução Normativa SEGES/ME nº 77/2022</w:t>
        </w:r>
      </w:hyperlink>
      <w:r w:rsidRPr="0059769A">
        <w:rPr>
          <w:rFonts w:ascii="Calibri" w:hAnsi="Calibri" w:cs="Calibri"/>
          <w:iCs/>
          <w:color w:val="auto"/>
          <w:sz w:val="23"/>
          <w:szCs w:val="23"/>
          <w:lang w:eastAsia="en-US"/>
        </w:rPr>
        <w:t>.</w:t>
      </w:r>
    </w:p>
    <w:p w14:paraId="4D48BAB4" w14:textId="77777777" w:rsidR="00B62135" w:rsidRPr="0059769A" w:rsidRDefault="00B62135" w:rsidP="0059769A">
      <w:pPr>
        <w:pStyle w:val="Nivel3"/>
        <w:spacing w:before="0" w:after="0"/>
        <w:ind w:left="0"/>
        <w:rPr>
          <w:rFonts w:ascii="Calibri" w:hAnsi="Calibri" w:cs="Calibri"/>
          <w:iCs/>
          <w:color w:val="auto"/>
          <w:sz w:val="23"/>
          <w:szCs w:val="23"/>
        </w:rPr>
      </w:pPr>
      <w:r w:rsidRPr="0059769A">
        <w:rPr>
          <w:rFonts w:ascii="Calibri" w:hAnsi="Calibri" w:cs="Calibri"/>
          <w:iCs/>
          <w:color w:val="auto"/>
          <w:sz w:val="23"/>
          <w:szCs w:val="23"/>
        </w:rPr>
        <w:t xml:space="preserve">7.9.1. O prazo de que trata o item anterior será reduzido à metade, mantendo-se a possibilidade de prorrogação, no caso de contratações decorrentes de despesas cujos valores não ultrapassem o limite de que trata o </w:t>
      </w:r>
      <w:hyperlink r:id="rId29" w:anchor="art75" w:history="1">
        <w:r w:rsidRPr="0059769A">
          <w:rPr>
            <w:rStyle w:val="Hyperlink"/>
            <w:rFonts w:ascii="Calibri" w:hAnsi="Calibri" w:cs="Calibri"/>
            <w:iCs/>
            <w:color w:val="auto"/>
            <w:sz w:val="23"/>
            <w:szCs w:val="23"/>
          </w:rPr>
          <w:t>inciso II do art. 75 da Lei nº 14.133, de 2021</w:t>
        </w:r>
      </w:hyperlink>
      <w:r w:rsidRPr="0059769A">
        <w:rPr>
          <w:rFonts w:ascii="Calibri" w:hAnsi="Calibri" w:cs="Calibri"/>
          <w:iCs/>
          <w:color w:val="auto"/>
          <w:sz w:val="23"/>
          <w:szCs w:val="23"/>
        </w:rPr>
        <w:t>.</w:t>
      </w:r>
    </w:p>
    <w:p w14:paraId="7A2F708A" w14:textId="77777777" w:rsidR="00B62135" w:rsidRPr="0059769A" w:rsidRDefault="00B62135" w:rsidP="0059769A">
      <w:pPr>
        <w:pStyle w:val="Nivel2"/>
        <w:numPr>
          <w:ilvl w:val="0"/>
          <w:numId w:val="0"/>
        </w:numPr>
        <w:spacing w:before="0" w:after="0"/>
        <w:rPr>
          <w:rFonts w:ascii="Calibri" w:hAnsi="Calibri" w:cs="Calibri"/>
          <w:iCs/>
          <w:sz w:val="23"/>
          <w:szCs w:val="23"/>
          <w:lang w:eastAsia="en-US"/>
        </w:rPr>
      </w:pPr>
      <w:r w:rsidRPr="0059769A">
        <w:rPr>
          <w:rFonts w:ascii="Calibri" w:hAnsi="Calibri" w:cs="Calibri"/>
          <w:iCs/>
          <w:sz w:val="23"/>
          <w:szCs w:val="23"/>
          <w:lang w:eastAsia="en-US"/>
        </w:rPr>
        <w:t xml:space="preserve">7.10. Para fins de liquidação, o setor competente deverá verificar se a nota fiscal ou instrumento de cobrança equivalente apresentado expressa os elementos necessários e essenciais do documento, tais como: </w:t>
      </w:r>
    </w:p>
    <w:p w14:paraId="08FD6695" w14:textId="77777777" w:rsidR="00B62135" w:rsidRPr="0059769A" w:rsidRDefault="00B62135" w:rsidP="0059769A">
      <w:pPr>
        <w:numPr>
          <w:ilvl w:val="0"/>
          <w:numId w:val="26"/>
        </w:numPr>
        <w:suppressAutoHyphens/>
        <w:spacing w:after="0"/>
        <w:ind w:left="851" w:firstLine="0"/>
        <w:contextualSpacing/>
        <w:jc w:val="both"/>
        <w:rPr>
          <w:rFonts w:cs="Calibri"/>
          <w:iCs/>
          <w:color w:val="000000"/>
          <w:sz w:val="23"/>
          <w:szCs w:val="23"/>
        </w:rPr>
      </w:pPr>
      <w:r w:rsidRPr="0059769A">
        <w:rPr>
          <w:rFonts w:cs="Calibri"/>
          <w:iCs/>
          <w:color w:val="000000"/>
          <w:sz w:val="23"/>
          <w:szCs w:val="23"/>
        </w:rPr>
        <w:t>o prazo de validade;</w:t>
      </w:r>
    </w:p>
    <w:p w14:paraId="7C550CC2" w14:textId="77777777" w:rsidR="00B62135" w:rsidRPr="0059769A" w:rsidRDefault="00B62135" w:rsidP="0059769A">
      <w:pPr>
        <w:numPr>
          <w:ilvl w:val="0"/>
          <w:numId w:val="26"/>
        </w:numPr>
        <w:suppressAutoHyphens/>
        <w:spacing w:after="0"/>
        <w:ind w:left="851" w:firstLine="0"/>
        <w:contextualSpacing/>
        <w:jc w:val="both"/>
        <w:rPr>
          <w:rFonts w:cs="Calibri"/>
          <w:iCs/>
          <w:color w:val="000000"/>
          <w:sz w:val="23"/>
          <w:szCs w:val="23"/>
        </w:rPr>
      </w:pPr>
      <w:r w:rsidRPr="0059769A">
        <w:rPr>
          <w:rFonts w:cs="Calibri"/>
          <w:iCs/>
          <w:color w:val="000000"/>
          <w:sz w:val="23"/>
          <w:szCs w:val="23"/>
        </w:rPr>
        <w:t xml:space="preserve">a data da emissão; </w:t>
      </w:r>
    </w:p>
    <w:p w14:paraId="65D77C3D" w14:textId="77777777" w:rsidR="00B62135" w:rsidRPr="0059769A" w:rsidRDefault="00B62135" w:rsidP="0059769A">
      <w:pPr>
        <w:numPr>
          <w:ilvl w:val="0"/>
          <w:numId w:val="26"/>
        </w:numPr>
        <w:suppressAutoHyphens/>
        <w:spacing w:after="0"/>
        <w:ind w:left="851" w:firstLine="0"/>
        <w:contextualSpacing/>
        <w:jc w:val="both"/>
        <w:rPr>
          <w:rFonts w:cs="Calibri"/>
          <w:iCs/>
          <w:color w:val="000000"/>
          <w:sz w:val="23"/>
          <w:szCs w:val="23"/>
        </w:rPr>
      </w:pPr>
      <w:r w:rsidRPr="0059769A">
        <w:rPr>
          <w:rFonts w:cs="Calibri"/>
          <w:iCs/>
          <w:color w:val="000000"/>
          <w:sz w:val="23"/>
          <w:szCs w:val="23"/>
        </w:rPr>
        <w:t xml:space="preserve">os dados do contrato e do órgão contratante; </w:t>
      </w:r>
    </w:p>
    <w:p w14:paraId="16C6237A" w14:textId="77777777" w:rsidR="00B62135" w:rsidRPr="0059769A" w:rsidRDefault="00B62135" w:rsidP="0059769A">
      <w:pPr>
        <w:numPr>
          <w:ilvl w:val="0"/>
          <w:numId w:val="26"/>
        </w:numPr>
        <w:suppressAutoHyphens/>
        <w:spacing w:after="0"/>
        <w:ind w:left="851" w:firstLine="0"/>
        <w:contextualSpacing/>
        <w:jc w:val="both"/>
        <w:rPr>
          <w:rFonts w:cs="Calibri"/>
          <w:iCs/>
          <w:color w:val="000000"/>
          <w:sz w:val="23"/>
          <w:szCs w:val="23"/>
        </w:rPr>
      </w:pPr>
      <w:r w:rsidRPr="0059769A">
        <w:rPr>
          <w:rFonts w:cs="Calibri"/>
          <w:iCs/>
          <w:color w:val="000000"/>
          <w:sz w:val="23"/>
          <w:szCs w:val="23"/>
        </w:rPr>
        <w:t xml:space="preserve">o período respectivo de execução do contrato; </w:t>
      </w:r>
    </w:p>
    <w:p w14:paraId="4A4BC7B3" w14:textId="77777777" w:rsidR="00B62135" w:rsidRPr="0059769A" w:rsidRDefault="00B62135" w:rsidP="0059769A">
      <w:pPr>
        <w:numPr>
          <w:ilvl w:val="0"/>
          <w:numId w:val="26"/>
        </w:numPr>
        <w:suppressAutoHyphens/>
        <w:spacing w:after="0"/>
        <w:ind w:left="851" w:firstLine="0"/>
        <w:contextualSpacing/>
        <w:jc w:val="both"/>
        <w:rPr>
          <w:rFonts w:cs="Calibri"/>
          <w:iCs/>
          <w:color w:val="000000"/>
          <w:sz w:val="23"/>
          <w:szCs w:val="23"/>
        </w:rPr>
      </w:pPr>
      <w:r w:rsidRPr="0059769A">
        <w:rPr>
          <w:rFonts w:cs="Calibri"/>
          <w:iCs/>
          <w:color w:val="000000"/>
          <w:sz w:val="23"/>
          <w:szCs w:val="23"/>
        </w:rPr>
        <w:t xml:space="preserve">o valor a pagar; e </w:t>
      </w:r>
    </w:p>
    <w:p w14:paraId="583909B3" w14:textId="77777777" w:rsidR="00B62135" w:rsidRPr="0059769A" w:rsidRDefault="00B62135" w:rsidP="0059769A">
      <w:pPr>
        <w:numPr>
          <w:ilvl w:val="0"/>
          <w:numId w:val="26"/>
        </w:numPr>
        <w:suppressAutoHyphens/>
        <w:spacing w:after="0"/>
        <w:ind w:left="851" w:firstLine="0"/>
        <w:contextualSpacing/>
        <w:jc w:val="both"/>
        <w:rPr>
          <w:rFonts w:cs="Calibri"/>
          <w:iCs/>
          <w:color w:val="000000"/>
          <w:sz w:val="23"/>
          <w:szCs w:val="23"/>
        </w:rPr>
      </w:pPr>
      <w:r w:rsidRPr="0059769A">
        <w:rPr>
          <w:rFonts w:cs="Calibri"/>
          <w:iCs/>
          <w:color w:val="000000"/>
          <w:sz w:val="23"/>
          <w:szCs w:val="23"/>
        </w:rPr>
        <w:t>eventual destaque do valor de retenções tributárias cabíveis.</w:t>
      </w:r>
    </w:p>
    <w:p w14:paraId="1F35F28B" w14:textId="77777777" w:rsidR="00B62135" w:rsidRPr="0059769A" w:rsidRDefault="00B62135" w:rsidP="0059769A">
      <w:pPr>
        <w:pStyle w:val="Nivel2"/>
        <w:numPr>
          <w:ilvl w:val="0"/>
          <w:numId w:val="0"/>
        </w:numPr>
        <w:spacing w:before="0" w:after="0"/>
        <w:rPr>
          <w:rFonts w:ascii="Calibri" w:hAnsi="Calibri" w:cs="Calibri"/>
          <w:iCs/>
          <w:sz w:val="23"/>
          <w:szCs w:val="23"/>
          <w:lang w:eastAsia="en-US"/>
        </w:rPr>
      </w:pPr>
      <w:r w:rsidRPr="0059769A">
        <w:rPr>
          <w:rFonts w:ascii="Calibri" w:eastAsia="Calibri" w:hAnsi="Calibri" w:cs="Calibri"/>
          <w:iCs/>
          <w:sz w:val="23"/>
          <w:szCs w:val="23"/>
          <w:lang w:eastAsia="en-US"/>
        </w:rPr>
        <w:t xml:space="preserve">7.11. Havendo erro na apresentação da nota fiscal ou instrumento de cobrança equivalente, ou circunstância que impeça a </w:t>
      </w:r>
      <w:r w:rsidRPr="0059769A">
        <w:rPr>
          <w:rFonts w:ascii="Calibri" w:hAnsi="Calibri" w:cs="Calibri"/>
          <w:iCs/>
          <w:sz w:val="23"/>
          <w:szCs w:val="23"/>
          <w:lang w:eastAsia="en-US"/>
        </w:rPr>
        <w:t>liquidação da despesa, esta ficará sobrestada até que o contratado providencie as medidas saneadoras, reiniciando-se o prazo após a comprovação da regularização da situação, sem ônus ao contratante;</w:t>
      </w:r>
    </w:p>
    <w:p w14:paraId="73A68227" w14:textId="354DFD17" w:rsidR="00B62135" w:rsidRPr="0059769A" w:rsidRDefault="00B62135" w:rsidP="0059769A">
      <w:pPr>
        <w:pStyle w:val="Nivel2"/>
        <w:numPr>
          <w:ilvl w:val="0"/>
          <w:numId w:val="0"/>
        </w:numPr>
        <w:spacing w:before="0" w:after="0"/>
        <w:rPr>
          <w:rFonts w:ascii="Calibri" w:hAnsi="Calibri" w:cs="Calibri"/>
          <w:iCs/>
          <w:sz w:val="23"/>
          <w:szCs w:val="23"/>
          <w:lang w:eastAsia="en-US"/>
        </w:rPr>
      </w:pPr>
      <w:r w:rsidRPr="0059769A">
        <w:rPr>
          <w:rFonts w:ascii="Calibri" w:hAnsi="Calibri" w:cs="Calibri"/>
          <w:iCs/>
          <w:sz w:val="23"/>
          <w:szCs w:val="23"/>
          <w:lang w:eastAsia="en-US"/>
        </w:rPr>
        <w:t xml:space="preserve">7.12. A nota fiscal ou instrumento de cobrança equivalente deverá ser obrigatoriamente acompanhado da comprovação da regularidade fiscal, constatada por meio de consulta on-line ao SICAF ou, na impossibilidade de acesso ao referido Sistema, mediante consulta aos sítios eletrônicos oficiais ou à documentação mencionada </w:t>
      </w:r>
      <w:r w:rsidRPr="0059769A">
        <w:rPr>
          <w:rFonts w:ascii="Calibri" w:hAnsi="Calibri" w:cs="Calibri"/>
          <w:iCs/>
          <w:color w:val="auto"/>
          <w:sz w:val="23"/>
          <w:szCs w:val="23"/>
          <w:lang w:eastAsia="en-US"/>
        </w:rPr>
        <w:t xml:space="preserve">no </w:t>
      </w:r>
      <w:hyperlink r:id="rId30" w:anchor="art68" w:history="1">
        <w:r w:rsidRPr="0059769A">
          <w:rPr>
            <w:rStyle w:val="Hyperlink"/>
            <w:rFonts w:ascii="Calibri" w:hAnsi="Calibri" w:cs="Calibri"/>
            <w:iCs/>
            <w:color w:val="auto"/>
            <w:sz w:val="23"/>
            <w:szCs w:val="23"/>
            <w:lang w:eastAsia="en-US"/>
          </w:rPr>
          <w:t xml:space="preserve">art. 68 da Lei nº 14.133, de 2021.  </w:t>
        </w:r>
      </w:hyperlink>
      <w:r w:rsidRPr="0059769A">
        <w:rPr>
          <w:rFonts w:ascii="Calibri" w:hAnsi="Calibri" w:cs="Calibri"/>
          <w:iCs/>
          <w:sz w:val="23"/>
          <w:szCs w:val="23"/>
          <w:lang w:eastAsia="en-US"/>
        </w:rPr>
        <w:t xml:space="preserve"> </w:t>
      </w:r>
    </w:p>
    <w:p w14:paraId="0CD0CAE4" w14:textId="77777777" w:rsidR="00B62135" w:rsidRPr="0059769A" w:rsidRDefault="00B62135" w:rsidP="0059769A">
      <w:pPr>
        <w:pStyle w:val="Nivel2"/>
        <w:numPr>
          <w:ilvl w:val="0"/>
          <w:numId w:val="0"/>
        </w:numPr>
        <w:spacing w:before="0" w:after="0"/>
        <w:rPr>
          <w:rFonts w:ascii="Calibri" w:hAnsi="Calibri" w:cs="Calibri"/>
          <w:iCs/>
          <w:sz w:val="23"/>
          <w:szCs w:val="23"/>
          <w:lang w:eastAsia="en-US"/>
        </w:rPr>
      </w:pPr>
      <w:r w:rsidRPr="0059769A">
        <w:rPr>
          <w:rFonts w:ascii="Calibri" w:hAnsi="Calibri" w:cs="Calibri"/>
          <w:iCs/>
          <w:sz w:val="23"/>
          <w:szCs w:val="23"/>
          <w:lang w:eastAsia="en-US"/>
        </w:rPr>
        <w:t xml:space="preserve">7.13. A Administração deverá realizar consulta ao SICAF para: </w:t>
      </w:r>
    </w:p>
    <w:p w14:paraId="5B68BEE7" w14:textId="77777777" w:rsidR="00B62135" w:rsidRPr="0059769A" w:rsidRDefault="00B62135" w:rsidP="0059769A">
      <w:pPr>
        <w:pStyle w:val="Nivel2"/>
        <w:numPr>
          <w:ilvl w:val="0"/>
          <w:numId w:val="0"/>
        </w:numPr>
        <w:spacing w:before="0" w:after="0"/>
        <w:rPr>
          <w:rFonts w:ascii="Calibri" w:hAnsi="Calibri" w:cs="Calibri"/>
          <w:iCs/>
          <w:sz w:val="23"/>
          <w:szCs w:val="23"/>
          <w:lang w:eastAsia="en-US"/>
        </w:rPr>
      </w:pPr>
      <w:r w:rsidRPr="0059769A">
        <w:rPr>
          <w:rFonts w:ascii="Calibri" w:hAnsi="Calibri" w:cs="Calibri"/>
          <w:iCs/>
          <w:sz w:val="23"/>
          <w:szCs w:val="23"/>
          <w:lang w:eastAsia="en-US"/>
        </w:rPr>
        <w:t xml:space="preserve">a) verificar a manutenção das condições de habilitação exigidas no edital; </w:t>
      </w:r>
    </w:p>
    <w:p w14:paraId="55DC1332" w14:textId="4104421A" w:rsidR="00B62135" w:rsidRPr="0059769A" w:rsidRDefault="00B62135" w:rsidP="0059769A">
      <w:pPr>
        <w:pStyle w:val="Nivel2"/>
        <w:numPr>
          <w:ilvl w:val="0"/>
          <w:numId w:val="0"/>
        </w:numPr>
        <w:spacing w:before="0" w:after="0"/>
        <w:rPr>
          <w:rFonts w:ascii="Calibri" w:hAnsi="Calibri" w:cs="Calibri"/>
          <w:iCs/>
          <w:sz w:val="23"/>
          <w:szCs w:val="23"/>
          <w:lang w:eastAsia="en-US"/>
        </w:rPr>
      </w:pPr>
      <w:r w:rsidRPr="0059769A">
        <w:rPr>
          <w:rFonts w:ascii="Calibri" w:hAnsi="Calibri" w:cs="Calibri"/>
          <w:iCs/>
          <w:sz w:val="23"/>
          <w:szCs w:val="23"/>
          <w:lang w:eastAsia="en-US"/>
        </w:rPr>
        <w:t>b) identificar possível razão que impeça a participação em licitação, no âmbito do órgão ou entidade, que implique proibição de contratar com o Poder Público, bem como ocorrências impeditivas indiretas.</w:t>
      </w:r>
    </w:p>
    <w:p w14:paraId="76D936E8" w14:textId="77777777" w:rsidR="00B62135" w:rsidRPr="0059769A" w:rsidRDefault="00B62135" w:rsidP="0059769A">
      <w:pPr>
        <w:pStyle w:val="Nivel2"/>
        <w:numPr>
          <w:ilvl w:val="0"/>
          <w:numId w:val="0"/>
        </w:numPr>
        <w:spacing w:before="0" w:after="0"/>
        <w:rPr>
          <w:rFonts w:ascii="Calibri" w:hAnsi="Calibri" w:cs="Calibri"/>
          <w:iCs/>
          <w:sz w:val="23"/>
          <w:szCs w:val="23"/>
          <w:lang w:eastAsia="en-US"/>
        </w:rPr>
      </w:pPr>
      <w:r w:rsidRPr="0059769A">
        <w:rPr>
          <w:rFonts w:ascii="Calibri" w:hAnsi="Calibri" w:cs="Calibri"/>
          <w:iCs/>
          <w:sz w:val="23"/>
          <w:szCs w:val="23"/>
          <w:lang w:eastAsia="en-US"/>
        </w:rPr>
        <w:t xml:space="preserve">7.14. Constatando-se, junto ao SICAF, a situação de irregularidade do contratado, será providenciada sua notificação, por escrito, para que, no prazo de 5 (cinco) dias úteis, regularize sua situação ou, no mesmo prazo, apresente sua defesa. O prazo poderá ser </w:t>
      </w:r>
      <w:r w:rsidRPr="0059769A">
        <w:rPr>
          <w:rFonts w:ascii="Calibri" w:hAnsi="Calibri" w:cs="Calibri"/>
          <w:iCs/>
          <w:sz w:val="23"/>
          <w:szCs w:val="23"/>
          <w:lang w:eastAsia="en-US"/>
        </w:rPr>
        <w:lastRenderedPageBreak/>
        <w:t>prorrogado uma vez, por igual período, a critério do contratante.</w:t>
      </w:r>
    </w:p>
    <w:p w14:paraId="061C6902" w14:textId="77777777" w:rsidR="00B62135" w:rsidRPr="0059769A" w:rsidRDefault="00B62135" w:rsidP="0059769A">
      <w:pPr>
        <w:pStyle w:val="Nivel2"/>
        <w:numPr>
          <w:ilvl w:val="0"/>
          <w:numId w:val="0"/>
        </w:numPr>
        <w:spacing w:before="0" w:after="0"/>
        <w:rPr>
          <w:rFonts w:ascii="Calibri" w:hAnsi="Calibri" w:cs="Calibri"/>
          <w:iCs/>
          <w:sz w:val="23"/>
          <w:szCs w:val="23"/>
          <w:lang w:eastAsia="en-US"/>
        </w:rPr>
      </w:pPr>
      <w:r w:rsidRPr="0059769A">
        <w:rPr>
          <w:rFonts w:ascii="Calibri" w:hAnsi="Calibri" w:cs="Calibri"/>
          <w:iCs/>
          <w:sz w:val="23"/>
          <w:szCs w:val="23"/>
          <w:lang w:eastAsia="en-US"/>
        </w:rPr>
        <w:t xml:space="preserve">7.15. Não havendo regularização ou sendo a defesa considerada improcedente, o contratante deverá comunicar aos órgãos responsáveis pela fiscalização da regularidade fiscal quanto à inadimplência do contratado, bem como quanto à existência de pagamento a ser efetuado, para que sejam acionados os meios pertinentes e necessários para garantir o recebimento de seus créditos.  </w:t>
      </w:r>
    </w:p>
    <w:p w14:paraId="0AF5159F" w14:textId="77777777" w:rsidR="00B62135" w:rsidRPr="0059769A" w:rsidRDefault="00B62135" w:rsidP="0059769A">
      <w:pPr>
        <w:pStyle w:val="Nivel2"/>
        <w:numPr>
          <w:ilvl w:val="0"/>
          <w:numId w:val="0"/>
        </w:numPr>
        <w:spacing w:before="0" w:after="0"/>
        <w:rPr>
          <w:rFonts w:ascii="Calibri" w:hAnsi="Calibri" w:cs="Calibri"/>
          <w:iCs/>
          <w:sz w:val="23"/>
          <w:szCs w:val="23"/>
          <w:lang w:eastAsia="en-US"/>
        </w:rPr>
      </w:pPr>
      <w:r w:rsidRPr="0059769A">
        <w:rPr>
          <w:rFonts w:ascii="Calibri" w:hAnsi="Calibri" w:cs="Calibri"/>
          <w:iCs/>
          <w:sz w:val="23"/>
          <w:szCs w:val="23"/>
          <w:lang w:eastAsia="en-US"/>
        </w:rPr>
        <w:t xml:space="preserve">7.16. Persistindo a irregularidade, o contratante deverá adotar as medidas necessárias à rescisão contratual nos autos do processo administrativo correspondente, assegurada ao contratado a ampla defesa. </w:t>
      </w:r>
    </w:p>
    <w:p w14:paraId="774B2876" w14:textId="77777777" w:rsidR="00B62135" w:rsidRPr="0059769A" w:rsidRDefault="00B62135" w:rsidP="0059769A">
      <w:pPr>
        <w:pStyle w:val="Nivel2"/>
        <w:numPr>
          <w:ilvl w:val="0"/>
          <w:numId w:val="0"/>
        </w:numPr>
        <w:spacing w:before="0" w:after="0"/>
        <w:rPr>
          <w:rFonts w:ascii="Calibri" w:hAnsi="Calibri" w:cs="Calibri"/>
          <w:iCs/>
          <w:sz w:val="23"/>
          <w:szCs w:val="23"/>
          <w:lang w:eastAsia="en-US"/>
        </w:rPr>
      </w:pPr>
      <w:r w:rsidRPr="0059769A">
        <w:rPr>
          <w:rFonts w:ascii="Calibri" w:hAnsi="Calibri" w:cs="Calibri"/>
          <w:iCs/>
          <w:sz w:val="23"/>
          <w:szCs w:val="23"/>
          <w:lang w:eastAsia="en-US"/>
        </w:rPr>
        <w:t xml:space="preserve">7.17. Havendo a efetiva execução do objeto, os pagamentos serão realizados normalmente, até que se decida pela rescisão do contrato, caso o contratado não regularize sua situação junto ao SICAF.  </w:t>
      </w:r>
    </w:p>
    <w:p w14:paraId="195C1D72" w14:textId="77777777" w:rsidR="00B62135" w:rsidRPr="0059769A" w:rsidRDefault="00B62135" w:rsidP="0059769A">
      <w:pPr>
        <w:pStyle w:val="Nivel2"/>
        <w:numPr>
          <w:ilvl w:val="0"/>
          <w:numId w:val="0"/>
        </w:numPr>
        <w:spacing w:before="0" w:after="0"/>
        <w:rPr>
          <w:rFonts w:ascii="Calibri" w:hAnsi="Calibri" w:cs="Calibri"/>
          <w:iCs/>
          <w:sz w:val="23"/>
          <w:szCs w:val="23"/>
          <w:lang w:eastAsia="en-US"/>
        </w:rPr>
      </w:pPr>
    </w:p>
    <w:p w14:paraId="7DE26B83" w14:textId="77777777" w:rsidR="00B62135" w:rsidRPr="0059769A" w:rsidRDefault="00B62135" w:rsidP="0059769A">
      <w:pPr>
        <w:pStyle w:val="Nivel2"/>
        <w:numPr>
          <w:ilvl w:val="0"/>
          <w:numId w:val="0"/>
        </w:numPr>
        <w:spacing w:before="0" w:after="0"/>
        <w:rPr>
          <w:rFonts w:ascii="Calibri" w:hAnsi="Calibri" w:cs="Calibri"/>
          <w:iCs/>
          <w:sz w:val="23"/>
          <w:szCs w:val="23"/>
          <w:u w:val="single"/>
          <w:lang w:eastAsia="en-US"/>
        </w:rPr>
      </w:pPr>
      <w:r w:rsidRPr="0059769A">
        <w:rPr>
          <w:rFonts w:ascii="Calibri" w:hAnsi="Calibri" w:cs="Calibri"/>
          <w:iCs/>
          <w:color w:val="auto"/>
          <w:sz w:val="23"/>
          <w:szCs w:val="23"/>
          <w:u w:val="single"/>
          <w:lang w:eastAsia="en-US"/>
        </w:rPr>
        <w:t>Prazo de pagamento</w:t>
      </w:r>
    </w:p>
    <w:p w14:paraId="72437D45" w14:textId="77777777" w:rsidR="00B62135" w:rsidRPr="0059769A" w:rsidRDefault="00B62135" w:rsidP="0059769A">
      <w:pPr>
        <w:pStyle w:val="Nivel2"/>
        <w:numPr>
          <w:ilvl w:val="0"/>
          <w:numId w:val="0"/>
        </w:numPr>
        <w:spacing w:before="0" w:after="0"/>
        <w:rPr>
          <w:rFonts w:ascii="Calibri" w:hAnsi="Calibri" w:cs="Calibri"/>
          <w:iCs/>
          <w:color w:val="auto"/>
          <w:sz w:val="23"/>
          <w:szCs w:val="23"/>
        </w:rPr>
      </w:pPr>
      <w:r w:rsidRPr="0059769A">
        <w:rPr>
          <w:rFonts w:ascii="Calibri" w:hAnsi="Calibri" w:cs="Calibri"/>
          <w:iCs/>
          <w:sz w:val="23"/>
          <w:szCs w:val="23"/>
        </w:rPr>
        <w:t xml:space="preserve">7.18. O pagamento será efetuado no prazo de até 30 (trinta) dias úteis contados da finalização da liquidação da despesa, conforme seção anterior, nos termos da </w:t>
      </w:r>
      <w:hyperlink r:id="rId31" w:history="1">
        <w:r w:rsidRPr="0059769A">
          <w:rPr>
            <w:rStyle w:val="Hyperlink"/>
            <w:rFonts w:ascii="Calibri" w:hAnsi="Calibri" w:cs="Calibri"/>
            <w:iCs/>
            <w:color w:val="auto"/>
            <w:sz w:val="23"/>
            <w:szCs w:val="23"/>
          </w:rPr>
          <w:t>Instrução Normativa SEGES/ME nº 77, de 2022</w:t>
        </w:r>
      </w:hyperlink>
      <w:r w:rsidRPr="0059769A">
        <w:rPr>
          <w:rFonts w:ascii="Calibri" w:hAnsi="Calibri" w:cs="Calibri"/>
          <w:iCs/>
          <w:color w:val="auto"/>
          <w:sz w:val="23"/>
          <w:szCs w:val="23"/>
        </w:rPr>
        <w:t>.</w:t>
      </w:r>
    </w:p>
    <w:p w14:paraId="2229A380" w14:textId="77777777" w:rsidR="00B62135" w:rsidRPr="0059769A" w:rsidRDefault="00B62135" w:rsidP="0059769A">
      <w:pPr>
        <w:pStyle w:val="Nivel2"/>
        <w:numPr>
          <w:ilvl w:val="0"/>
          <w:numId w:val="0"/>
        </w:numPr>
        <w:spacing w:before="0" w:after="0"/>
        <w:rPr>
          <w:rFonts w:ascii="Calibri" w:hAnsi="Calibri" w:cs="Calibri"/>
          <w:iCs/>
          <w:sz w:val="23"/>
          <w:szCs w:val="23"/>
          <w:lang w:eastAsia="en-US"/>
        </w:rPr>
      </w:pPr>
      <w:r w:rsidRPr="0059769A">
        <w:rPr>
          <w:rFonts w:ascii="Calibri" w:hAnsi="Calibri" w:cs="Calibri"/>
          <w:iCs/>
          <w:sz w:val="23"/>
          <w:szCs w:val="23"/>
          <w:lang w:eastAsia="en-US"/>
        </w:rPr>
        <w:t xml:space="preserve">7.19. No caso de atraso pelo Contratante, os valores devidos ao contratado serão atualizados monetariamente entre o termo final do prazo de pagamento até a data de sua efetiva realização, mediante aplicação do índice </w:t>
      </w:r>
      <w:r w:rsidRPr="0059769A">
        <w:rPr>
          <w:rFonts w:ascii="Calibri" w:hAnsi="Calibri" w:cs="Calibri"/>
          <w:sz w:val="23"/>
          <w:szCs w:val="23"/>
        </w:rPr>
        <w:t>IGPM – Índice Geral de Preços Médios, de</w:t>
      </w:r>
      <w:r w:rsidRPr="0059769A">
        <w:rPr>
          <w:rFonts w:ascii="Calibri" w:hAnsi="Calibri" w:cs="Calibri"/>
          <w:iCs/>
          <w:sz w:val="23"/>
          <w:szCs w:val="23"/>
          <w:lang w:eastAsia="en-US"/>
        </w:rPr>
        <w:t xml:space="preserve"> correção monetária.</w:t>
      </w:r>
    </w:p>
    <w:p w14:paraId="32721A7A" w14:textId="77777777" w:rsidR="00B62135" w:rsidRPr="0059769A" w:rsidRDefault="00B62135" w:rsidP="0059769A">
      <w:pPr>
        <w:pStyle w:val="Nivel2"/>
        <w:numPr>
          <w:ilvl w:val="0"/>
          <w:numId w:val="0"/>
        </w:numPr>
        <w:spacing w:before="0" w:after="0"/>
        <w:rPr>
          <w:rFonts w:ascii="Calibri" w:hAnsi="Calibri" w:cs="Calibri"/>
          <w:iCs/>
          <w:sz w:val="23"/>
          <w:szCs w:val="23"/>
          <w:lang w:eastAsia="en-US"/>
        </w:rPr>
      </w:pPr>
    </w:p>
    <w:p w14:paraId="5E6E7DE7" w14:textId="77777777" w:rsidR="00B62135" w:rsidRPr="0059769A" w:rsidRDefault="00B62135" w:rsidP="0059769A">
      <w:pPr>
        <w:pStyle w:val="Nivel2"/>
        <w:numPr>
          <w:ilvl w:val="0"/>
          <w:numId w:val="0"/>
        </w:numPr>
        <w:spacing w:before="0" w:after="0"/>
        <w:rPr>
          <w:rFonts w:ascii="Calibri" w:hAnsi="Calibri" w:cs="Calibri"/>
          <w:iCs/>
          <w:sz w:val="23"/>
          <w:szCs w:val="23"/>
          <w:u w:val="single"/>
          <w:lang w:eastAsia="en-US"/>
        </w:rPr>
      </w:pPr>
      <w:r w:rsidRPr="0059769A">
        <w:rPr>
          <w:rFonts w:ascii="Calibri" w:hAnsi="Calibri" w:cs="Calibri"/>
          <w:iCs/>
          <w:color w:val="auto"/>
          <w:sz w:val="23"/>
          <w:szCs w:val="23"/>
          <w:u w:val="single"/>
          <w:lang w:eastAsia="en-US"/>
        </w:rPr>
        <w:t>Forma de pagamento</w:t>
      </w:r>
    </w:p>
    <w:p w14:paraId="4FE100FA" w14:textId="77777777" w:rsidR="00B62135" w:rsidRPr="0059769A" w:rsidRDefault="00B62135" w:rsidP="0059769A">
      <w:pPr>
        <w:pStyle w:val="Nivel2"/>
        <w:numPr>
          <w:ilvl w:val="0"/>
          <w:numId w:val="0"/>
        </w:numPr>
        <w:spacing w:before="0" w:after="0"/>
        <w:rPr>
          <w:rFonts w:ascii="Calibri" w:hAnsi="Calibri" w:cs="Calibri"/>
          <w:iCs/>
          <w:sz w:val="23"/>
          <w:szCs w:val="23"/>
          <w:lang w:eastAsia="en-US"/>
        </w:rPr>
      </w:pPr>
      <w:r w:rsidRPr="0059769A">
        <w:rPr>
          <w:rFonts w:ascii="Calibri" w:hAnsi="Calibri" w:cs="Calibri"/>
          <w:iCs/>
          <w:sz w:val="23"/>
          <w:szCs w:val="23"/>
          <w:lang w:eastAsia="en-US"/>
        </w:rPr>
        <w:t>7.20. O pagamento será realizado por meio de ordem bancária, para crédito em banco, agência e conta corrente indicados pelo contratado.</w:t>
      </w:r>
    </w:p>
    <w:p w14:paraId="05EF4C8B" w14:textId="77777777" w:rsidR="00B62135" w:rsidRPr="0059769A" w:rsidRDefault="00B62135" w:rsidP="0059769A">
      <w:pPr>
        <w:pStyle w:val="Nivel2"/>
        <w:numPr>
          <w:ilvl w:val="0"/>
          <w:numId w:val="0"/>
        </w:numPr>
        <w:spacing w:before="0" w:after="0"/>
        <w:rPr>
          <w:rFonts w:ascii="Calibri" w:hAnsi="Calibri" w:cs="Calibri"/>
          <w:iCs/>
          <w:sz w:val="23"/>
          <w:szCs w:val="23"/>
          <w:lang w:eastAsia="en-US"/>
        </w:rPr>
      </w:pPr>
      <w:r w:rsidRPr="0059769A">
        <w:rPr>
          <w:rFonts w:ascii="Calibri" w:hAnsi="Calibri" w:cs="Calibri"/>
          <w:iCs/>
          <w:sz w:val="23"/>
          <w:szCs w:val="23"/>
          <w:lang w:eastAsia="en-US"/>
        </w:rPr>
        <w:t>7.21. Será considerada data do pagamento o dia em que constar como emitida a ordem bancária para pagamento.</w:t>
      </w:r>
    </w:p>
    <w:p w14:paraId="01E6A6B3" w14:textId="0895CB71" w:rsidR="00E85BCD" w:rsidRPr="0059769A" w:rsidRDefault="00B62135" w:rsidP="0059769A">
      <w:pPr>
        <w:pStyle w:val="Nivel2"/>
        <w:numPr>
          <w:ilvl w:val="0"/>
          <w:numId w:val="0"/>
        </w:numPr>
        <w:spacing w:before="0" w:after="0"/>
        <w:rPr>
          <w:rFonts w:ascii="Calibri" w:hAnsi="Calibri" w:cs="Calibri"/>
          <w:iCs/>
          <w:sz w:val="23"/>
          <w:szCs w:val="23"/>
          <w:lang w:eastAsia="en-US"/>
        </w:rPr>
      </w:pPr>
      <w:r w:rsidRPr="0059769A">
        <w:rPr>
          <w:rFonts w:ascii="Calibri" w:hAnsi="Calibri" w:cs="Calibri"/>
          <w:iCs/>
          <w:sz w:val="23"/>
          <w:szCs w:val="23"/>
          <w:lang w:eastAsia="en-US"/>
        </w:rPr>
        <w:t>7.22. Quando do pagamento, será efetuada a retenção tributária prevista na legislação aplicável.</w:t>
      </w:r>
    </w:p>
    <w:p w14:paraId="1BAB48A9" w14:textId="77777777" w:rsidR="0059769A" w:rsidRDefault="00B62135" w:rsidP="0059769A">
      <w:pPr>
        <w:pStyle w:val="Nivel3"/>
        <w:numPr>
          <w:ilvl w:val="2"/>
          <w:numId w:val="27"/>
        </w:numPr>
        <w:spacing w:before="0" w:after="0"/>
        <w:ind w:left="0" w:firstLine="0"/>
        <w:rPr>
          <w:rFonts w:ascii="Calibri" w:hAnsi="Calibri" w:cs="Calibri"/>
          <w:iCs/>
          <w:sz w:val="23"/>
          <w:szCs w:val="23"/>
          <w:lang w:eastAsia="en-US"/>
        </w:rPr>
      </w:pPr>
      <w:r w:rsidRPr="0059769A">
        <w:rPr>
          <w:rFonts w:ascii="Calibri" w:hAnsi="Calibri" w:cs="Calibri"/>
          <w:iCs/>
          <w:sz w:val="23"/>
          <w:szCs w:val="23"/>
          <w:lang w:eastAsia="en-US"/>
        </w:rPr>
        <w:t xml:space="preserve">Independentemente do percentual de tributo inserido na planilha, quando houver, </w:t>
      </w:r>
    </w:p>
    <w:p w14:paraId="069963BE" w14:textId="77777777" w:rsidR="0059769A" w:rsidRDefault="0059769A" w:rsidP="0059769A">
      <w:pPr>
        <w:pStyle w:val="Nivel3"/>
        <w:spacing w:before="0" w:after="0"/>
        <w:ind w:left="0"/>
        <w:rPr>
          <w:rFonts w:ascii="Calibri" w:hAnsi="Calibri" w:cs="Calibri"/>
          <w:iCs/>
          <w:sz w:val="23"/>
          <w:szCs w:val="23"/>
          <w:lang w:eastAsia="en-US"/>
        </w:rPr>
      </w:pPr>
    </w:p>
    <w:p w14:paraId="773DE693" w14:textId="150F4A12" w:rsidR="00B62135" w:rsidRPr="0059769A" w:rsidRDefault="00B62135" w:rsidP="0059769A">
      <w:pPr>
        <w:pStyle w:val="Nivel3"/>
        <w:spacing w:before="0" w:after="0"/>
        <w:ind w:left="0"/>
        <w:rPr>
          <w:rFonts w:ascii="Calibri" w:hAnsi="Calibri" w:cs="Calibri"/>
          <w:iCs/>
          <w:sz w:val="23"/>
          <w:szCs w:val="23"/>
          <w:lang w:eastAsia="en-US"/>
        </w:rPr>
      </w:pPr>
      <w:r w:rsidRPr="0059769A">
        <w:rPr>
          <w:rFonts w:ascii="Calibri" w:hAnsi="Calibri" w:cs="Calibri"/>
          <w:iCs/>
          <w:sz w:val="23"/>
          <w:szCs w:val="23"/>
          <w:lang w:eastAsia="en-US"/>
        </w:rPr>
        <w:t>serão retidos na fonte, quando da realização do pagamento, os percentuais estabelecidos na legislação vigente.</w:t>
      </w:r>
    </w:p>
    <w:p w14:paraId="1CC39BC0" w14:textId="596009C9" w:rsidR="00B62135" w:rsidRPr="0059769A" w:rsidRDefault="00B62135" w:rsidP="0059769A">
      <w:pPr>
        <w:pStyle w:val="Nivel2"/>
        <w:numPr>
          <w:ilvl w:val="0"/>
          <w:numId w:val="0"/>
        </w:numPr>
        <w:spacing w:before="0" w:after="0"/>
        <w:rPr>
          <w:rFonts w:ascii="Calibri" w:hAnsi="Calibri" w:cs="Calibri"/>
          <w:iCs/>
          <w:color w:val="auto"/>
          <w:sz w:val="23"/>
          <w:szCs w:val="23"/>
          <w:lang w:eastAsia="en-US"/>
        </w:rPr>
      </w:pPr>
      <w:r w:rsidRPr="0059769A">
        <w:rPr>
          <w:rFonts w:ascii="Calibri" w:hAnsi="Calibri" w:cs="Calibri"/>
          <w:iCs/>
          <w:sz w:val="23"/>
          <w:szCs w:val="23"/>
          <w:lang w:eastAsia="en-US"/>
        </w:rPr>
        <w:t xml:space="preserve">7.23. O contratado </w:t>
      </w:r>
      <w:r w:rsidRPr="0059769A">
        <w:rPr>
          <w:rFonts w:ascii="Calibri" w:hAnsi="Calibri" w:cs="Calibri"/>
          <w:iCs/>
          <w:color w:val="auto"/>
          <w:sz w:val="23"/>
          <w:szCs w:val="23"/>
          <w:lang w:eastAsia="en-US"/>
        </w:rPr>
        <w:t xml:space="preserve">regularmente optante pelo Simples Nacional, nos termos da </w:t>
      </w:r>
      <w:hyperlink r:id="rId32" w:history="1">
        <w:r w:rsidRPr="0059769A">
          <w:rPr>
            <w:rStyle w:val="Hyperlink"/>
            <w:rFonts w:ascii="Calibri" w:hAnsi="Calibri" w:cs="Calibri"/>
            <w:iCs/>
            <w:color w:val="auto"/>
            <w:sz w:val="23"/>
            <w:szCs w:val="23"/>
            <w:lang w:eastAsia="en-US"/>
          </w:rPr>
          <w:t>Lei Complementar nº 123, de 2006</w:t>
        </w:r>
      </w:hyperlink>
      <w:r w:rsidRPr="0059769A">
        <w:rPr>
          <w:rFonts w:ascii="Calibri" w:hAnsi="Calibri" w:cs="Calibri"/>
          <w:iCs/>
          <w:color w:val="auto"/>
          <w:sz w:val="23"/>
          <w:szCs w:val="23"/>
          <w:lang w:eastAsia="en-US"/>
        </w:rPr>
        <w:t>, não sofrerá a retenção tributária quanto aos impostos e</w:t>
      </w:r>
      <w:proofErr w:type="gramStart"/>
      <w:r w:rsidRPr="0059769A">
        <w:rPr>
          <w:rFonts w:ascii="Calibri" w:hAnsi="Calibri" w:cs="Calibri"/>
          <w:iCs/>
          <w:color w:val="auto"/>
          <w:sz w:val="23"/>
          <w:szCs w:val="23"/>
          <w:lang w:eastAsia="en-US"/>
        </w:rPr>
        <w:t xml:space="preserve"> </w:t>
      </w:r>
      <w:r w:rsidR="0059769A">
        <w:rPr>
          <w:rFonts w:ascii="Calibri" w:hAnsi="Calibri" w:cs="Calibri"/>
          <w:iCs/>
          <w:color w:val="auto"/>
          <w:sz w:val="23"/>
          <w:szCs w:val="23"/>
          <w:lang w:eastAsia="en-US"/>
        </w:rPr>
        <w:t xml:space="preserve"> </w:t>
      </w:r>
      <w:proofErr w:type="gramEnd"/>
      <w:r w:rsidR="0059769A" w:rsidRPr="0059769A">
        <w:rPr>
          <w:rFonts w:ascii="Calibri" w:hAnsi="Calibri" w:cs="Calibri"/>
          <w:iCs/>
          <w:color w:val="auto"/>
          <w:sz w:val="23"/>
          <w:szCs w:val="23"/>
          <w:lang w:eastAsia="en-US"/>
        </w:rPr>
        <w:t>C</w:t>
      </w:r>
      <w:r w:rsidRPr="0059769A">
        <w:rPr>
          <w:rFonts w:ascii="Calibri" w:hAnsi="Calibri" w:cs="Calibri"/>
          <w:iCs/>
          <w:color w:val="auto"/>
          <w:sz w:val="23"/>
          <w:szCs w:val="23"/>
          <w:lang w:eastAsia="en-US"/>
        </w:rPr>
        <w:t>ontribuições</w:t>
      </w:r>
      <w:r w:rsidR="0059769A">
        <w:rPr>
          <w:rFonts w:ascii="Calibri" w:hAnsi="Calibri" w:cs="Calibri"/>
          <w:iCs/>
          <w:color w:val="auto"/>
          <w:sz w:val="23"/>
          <w:szCs w:val="23"/>
          <w:lang w:eastAsia="en-US"/>
        </w:rPr>
        <w:t xml:space="preserve"> </w:t>
      </w:r>
      <w:r w:rsidRPr="0059769A">
        <w:rPr>
          <w:rFonts w:ascii="Calibri" w:hAnsi="Calibri" w:cs="Calibri"/>
          <w:iCs/>
          <w:color w:val="auto"/>
          <w:sz w:val="23"/>
          <w:szCs w:val="23"/>
          <w:lang w:eastAsia="en-US"/>
        </w:rPr>
        <w:t>abrangidos por aquele regime</w:t>
      </w:r>
      <w:r w:rsidRPr="0059769A">
        <w:rPr>
          <w:rFonts w:ascii="Calibri" w:hAnsi="Calibri" w:cs="Calibri"/>
          <w:iCs/>
          <w:sz w:val="23"/>
          <w:szCs w:val="23"/>
          <w:lang w:eastAsia="en-US"/>
        </w:rPr>
        <w:t xml:space="preserve">. No entanto, o pagamento ficará condicionado à apresentação de comprovação, por meio de documento oficial, de que faz </w:t>
      </w:r>
      <w:r w:rsidRPr="0059769A">
        <w:rPr>
          <w:rFonts w:ascii="Calibri" w:hAnsi="Calibri" w:cs="Calibri"/>
          <w:iCs/>
          <w:sz w:val="23"/>
          <w:szCs w:val="23"/>
          <w:lang w:eastAsia="en-US"/>
        </w:rPr>
        <w:lastRenderedPageBreak/>
        <w:t>jus ao tratamento tributário favorecido previsto na referida Lei Complementar.</w:t>
      </w:r>
    </w:p>
    <w:p w14:paraId="173AE274" w14:textId="77777777" w:rsidR="00B62135" w:rsidRPr="0059769A" w:rsidRDefault="00B62135" w:rsidP="0059769A">
      <w:pPr>
        <w:pStyle w:val="Nivel2"/>
        <w:numPr>
          <w:ilvl w:val="0"/>
          <w:numId w:val="0"/>
        </w:numPr>
        <w:spacing w:before="0" w:after="0"/>
        <w:rPr>
          <w:rFonts w:ascii="Calibri" w:hAnsi="Calibri" w:cs="Calibri"/>
          <w:iCs/>
          <w:sz w:val="23"/>
          <w:szCs w:val="23"/>
          <w:lang w:eastAsia="en-US"/>
        </w:rPr>
      </w:pPr>
    </w:p>
    <w:p w14:paraId="490E3D7A" w14:textId="77777777" w:rsidR="00B62135" w:rsidRPr="0059769A" w:rsidRDefault="00B62135" w:rsidP="0059769A">
      <w:pPr>
        <w:pStyle w:val="Textodecomentrio"/>
        <w:spacing w:after="0" w:line="276" w:lineRule="auto"/>
        <w:rPr>
          <w:rFonts w:ascii="Calibri" w:hAnsi="Calibri" w:cs="Calibri"/>
          <w:b/>
          <w:iCs/>
          <w:sz w:val="23"/>
          <w:szCs w:val="23"/>
          <w:shd w:val="clear" w:color="auto" w:fill="FFFFFF"/>
        </w:rPr>
      </w:pPr>
      <w:r w:rsidRPr="0059769A">
        <w:rPr>
          <w:rFonts w:ascii="Calibri" w:hAnsi="Calibri" w:cs="Calibri"/>
          <w:b/>
          <w:iCs/>
          <w:sz w:val="23"/>
          <w:szCs w:val="23"/>
          <w:shd w:val="clear" w:color="auto" w:fill="FFFFFF"/>
        </w:rPr>
        <w:t>8. FORMA E CRITÉRIOS DE SELEÇÃO DO FORNECEDOR</w:t>
      </w:r>
    </w:p>
    <w:p w14:paraId="42595A25" w14:textId="77777777" w:rsidR="00B62135" w:rsidRPr="0059769A" w:rsidRDefault="00B62135" w:rsidP="0059769A">
      <w:pPr>
        <w:pStyle w:val="Textodecomentrio"/>
        <w:spacing w:after="0" w:line="276" w:lineRule="auto"/>
        <w:rPr>
          <w:rFonts w:ascii="Calibri" w:hAnsi="Calibri" w:cs="Calibri"/>
          <w:b/>
          <w:iCs/>
          <w:sz w:val="23"/>
          <w:szCs w:val="23"/>
          <w:u w:val="single"/>
          <w:shd w:val="clear" w:color="auto" w:fill="FFFFFF"/>
        </w:rPr>
      </w:pPr>
      <w:r w:rsidRPr="0059769A">
        <w:rPr>
          <w:rFonts w:ascii="Calibri" w:hAnsi="Calibri" w:cs="Calibri"/>
          <w:iCs/>
          <w:sz w:val="23"/>
          <w:szCs w:val="23"/>
          <w:u w:val="single"/>
        </w:rPr>
        <w:t>Forma de seleção e critério de julgamento da proposta</w:t>
      </w:r>
    </w:p>
    <w:p w14:paraId="78E41BB3" w14:textId="77777777" w:rsidR="00B62135" w:rsidRPr="0059769A" w:rsidRDefault="00B62135" w:rsidP="0059769A">
      <w:pPr>
        <w:pStyle w:val="Nivel2"/>
        <w:numPr>
          <w:ilvl w:val="0"/>
          <w:numId w:val="0"/>
        </w:numPr>
        <w:spacing w:before="0" w:after="0"/>
        <w:rPr>
          <w:rFonts w:ascii="Calibri" w:eastAsia="Arial" w:hAnsi="Calibri" w:cs="Calibri"/>
          <w:iCs/>
          <w:color w:val="FF0000"/>
          <w:sz w:val="23"/>
          <w:szCs w:val="23"/>
        </w:rPr>
      </w:pPr>
      <w:r w:rsidRPr="0059769A">
        <w:rPr>
          <w:rFonts w:ascii="Calibri" w:eastAsia="Arial" w:hAnsi="Calibri" w:cs="Calibri"/>
          <w:iCs/>
          <w:sz w:val="23"/>
          <w:szCs w:val="23"/>
        </w:rPr>
        <w:t xml:space="preserve">8.1. O fornecedor será selecionado por meio da realização de procedimento de LICITAÇÃO, na modalidade PREGÃO, sob a forma ELETRÔNICA, com adoção do critério de julgamento pelo </w:t>
      </w:r>
      <w:r w:rsidRPr="0059769A">
        <w:rPr>
          <w:rFonts w:ascii="Calibri" w:eastAsia="Arial" w:hAnsi="Calibri" w:cs="Calibri"/>
          <w:iCs/>
          <w:color w:val="auto"/>
          <w:sz w:val="23"/>
          <w:szCs w:val="23"/>
        </w:rPr>
        <w:t>[MENOR PREÇO].</w:t>
      </w:r>
    </w:p>
    <w:p w14:paraId="62078F32" w14:textId="77777777" w:rsidR="00B62135" w:rsidRPr="0059769A" w:rsidRDefault="00B62135" w:rsidP="0059769A">
      <w:pPr>
        <w:pStyle w:val="Nivel2"/>
        <w:numPr>
          <w:ilvl w:val="0"/>
          <w:numId w:val="0"/>
        </w:numPr>
        <w:spacing w:before="0" w:after="0"/>
        <w:rPr>
          <w:rFonts w:ascii="Calibri" w:hAnsi="Calibri" w:cs="Calibri"/>
          <w:iCs/>
          <w:color w:val="auto"/>
          <w:sz w:val="23"/>
          <w:szCs w:val="23"/>
          <w:u w:val="single"/>
          <w:lang w:eastAsia="en-US"/>
        </w:rPr>
      </w:pPr>
    </w:p>
    <w:p w14:paraId="570D6407" w14:textId="77777777" w:rsidR="00B62135" w:rsidRPr="0059769A" w:rsidRDefault="00B62135" w:rsidP="0059769A">
      <w:pPr>
        <w:pStyle w:val="Nivel2"/>
        <w:numPr>
          <w:ilvl w:val="0"/>
          <w:numId w:val="0"/>
        </w:numPr>
        <w:spacing w:before="0" w:after="0"/>
        <w:rPr>
          <w:rFonts w:ascii="Calibri" w:hAnsi="Calibri" w:cs="Calibri"/>
          <w:iCs/>
          <w:sz w:val="23"/>
          <w:szCs w:val="23"/>
          <w:u w:val="single"/>
        </w:rPr>
      </w:pPr>
      <w:r w:rsidRPr="0059769A">
        <w:rPr>
          <w:rFonts w:ascii="Calibri" w:hAnsi="Calibri" w:cs="Calibri"/>
          <w:iCs/>
          <w:color w:val="auto"/>
          <w:sz w:val="23"/>
          <w:szCs w:val="23"/>
          <w:u w:val="single"/>
          <w:lang w:eastAsia="en-US"/>
        </w:rPr>
        <w:t>Exigências de habilitação</w:t>
      </w:r>
    </w:p>
    <w:p w14:paraId="37C34BD7" w14:textId="77777777" w:rsidR="00B62135" w:rsidRPr="0059769A" w:rsidRDefault="00B62135" w:rsidP="0059769A">
      <w:pPr>
        <w:pStyle w:val="Nivel2"/>
        <w:numPr>
          <w:ilvl w:val="1"/>
          <w:numId w:val="28"/>
        </w:numPr>
        <w:spacing w:before="0" w:after="0"/>
        <w:rPr>
          <w:rFonts w:ascii="Calibri" w:hAnsi="Calibri" w:cs="Calibri"/>
          <w:iCs/>
          <w:sz w:val="23"/>
          <w:szCs w:val="23"/>
        </w:rPr>
      </w:pPr>
      <w:r w:rsidRPr="0059769A">
        <w:rPr>
          <w:rFonts w:ascii="Calibri" w:hAnsi="Calibri" w:cs="Calibri"/>
          <w:iCs/>
          <w:sz w:val="23"/>
          <w:szCs w:val="23"/>
        </w:rPr>
        <w:t>Para fins de habilitação, deverá o licitante comprovar os seguintes requisitos.</w:t>
      </w:r>
    </w:p>
    <w:p w14:paraId="5A415524" w14:textId="77777777" w:rsidR="00B62135" w:rsidRPr="0059769A" w:rsidRDefault="00B62135" w:rsidP="0059769A">
      <w:pPr>
        <w:pStyle w:val="Nivel2"/>
        <w:numPr>
          <w:ilvl w:val="0"/>
          <w:numId w:val="0"/>
        </w:numPr>
        <w:spacing w:before="0" w:after="0"/>
        <w:rPr>
          <w:rFonts w:ascii="Calibri" w:hAnsi="Calibri" w:cs="Calibri"/>
          <w:iCs/>
          <w:sz w:val="23"/>
          <w:szCs w:val="23"/>
        </w:rPr>
      </w:pPr>
      <w:r w:rsidRPr="0059769A">
        <w:rPr>
          <w:rFonts w:ascii="Calibri" w:hAnsi="Calibri" w:cs="Calibri"/>
          <w:iCs/>
          <w:color w:val="auto"/>
          <w:sz w:val="23"/>
          <w:szCs w:val="23"/>
          <w:lang w:eastAsia="zh-CN" w:bidi="hi-IN"/>
        </w:rPr>
        <w:t>Habilitação jurídica</w:t>
      </w:r>
    </w:p>
    <w:p w14:paraId="176C1E59" w14:textId="77777777" w:rsidR="00B62135" w:rsidRPr="0059769A" w:rsidRDefault="00B62135" w:rsidP="0059769A">
      <w:pPr>
        <w:pStyle w:val="Nivel2"/>
        <w:numPr>
          <w:ilvl w:val="0"/>
          <w:numId w:val="0"/>
        </w:numPr>
        <w:spacing w:before="0" w:after="0"/>
        <w:rPr>
          <w:rFonts w:ascii="Calibri" w:hAnsi="Calibri" w:cs="Calibri"/>
          <w:iCs/>
          <w:sz w:val="23"/>
          <w:szCs w:val="23"/>
        </w:rPr>
      </w:pPr>
      <w:bookmarkStart w:id="1" w:name="_Ref115800561"/>
      <w:r w:rsidRPr="0059769A">
        <w:rPr>
          <w:rFonts w:ascii="Calibri" w:hAnsi="Calibri" w:cs="Calibri"/>
          <w:b/>
          <w:bCs/>
          <w:iCs/>
          <w:sz w:val="23"/>
          <w:szCs w:val="23"/>
        </w:rPr>
        <w:t>8.3. Pessoa física:</w:t>
      </w:r>
      <w:r w:rsidRPr="0059769A">
        <w:rPr>
          <w:rFonts w:ascii="Calibri" w:hAnsi="Calibri" w:cs="Calibri"/>
          <w:iCs/>
          <w:sz w:val="23"/>
          <w:szCs w:val="23"/>
        </w:rPr>
        <w:t xml:space="preserve"> cédula de identidade (RG) ou documento equivalente que, por força de lei, tenha validade para fins de identificação em todo o território nacional;</w:t>
      </w:r>
      <w:bookmarkEnd w:id="1"/>
    </w:p>
    <w:p w14:paraId="29D4EEC3" w14:textId="77777777" w:rsidR="00B62135" w:rsidRPr="0059769A" w:rsidRDefault="00B62135" w:rsidP="0059769A">
      <w:pPr>
        <w:pStyle w:val="Nivel2"/>
        <w:numPr>
          <w:ilvl w:val="0"/>
          <w:numId w:val="0"/>
        </w:numPr>
        <w:spacing w:before="0" w:after="0"/>
        <w:rPr>
          <w:rFonts w:ascii="Calibri" w:hAnsi="Calibri" w:cs="Calibri"/>
          <w:iCs/>
          <w:sz w:val="23"/>
          <w:szCs w:val="23"/>
        </w:rPr>
      </w:pPr>
      <w:r w:rsidRPr="0059769A">
        <w:rPr>
          <w:rFonts w:ascii="Calibri" w:hAnsi="Calibri" w:cs="Calibri"/>
          <w:b/>
          <w:bCs/>
          <w:iCs/>
          <w:sz w:val="23"/>
          <w:szCs w:val="23"/>
        </w:rPr>
        <w:t>8.4. Empresário individual:</w:t>
      </w:r>
      <w:r w:rsidRPr="0059769A">
        <w:rPr>
          <w:rFonts w:ascii="Calibri" w:hAnsi="Calibri" w:cs="Calibri"/>
          <w:iCs/>
          <w:sz w:val="23"/>
          <w:szCs w:val="23"/>
        </w:rPr>
        <w:t xml:space="preserve"> inscrição no Registro Público de Empresas Mercantis, a cargo da Junta Comercial da respectiva sede; </w:t>
      </w:r>
    </w:p>
    <w:p w14:paraId="68D86BAE" w14:textId="54643F48" w:rsidR="00B62135" w:rsidRPr="0059769A" w:rsidRDefault="009F07F2" w:rsidP="0059769A">
      <w:pPr>
        <w:pStyle w:val="Nivel2"/>
        <w:numPr>
          <w:ilvl w:val="0"/>
          <w:numId w:val="0"/>
        </w:numPr>
        <w:spacing w:before="0" w:after="0"/>
        <w:rPr>
          <w:rFonts w:ascii="Calibri" w:hAnsi="Calibri" w:cs="Calibri"/>
          <w:iCs/>
          <w:sz w:val="23"/>
          <w:szCs w:val="23"/>
        </w:rPr>
      </w:pPr>
      <w:r w:rsidRPr="0059769A">
        <w:rPr>
          <w:rFonts w:ascii="Calibri" w:hAnsi="Calibri" w:cs="Calibri"/>
          <w:b/>
          <w:bCs/>
          <w:iCs/>
          <w:sz w:val="23"/>
          <w:szCs w:val="23"/>
        </w:rPr>
        <w:t>8.5.</w:t>
      </w:r>
      <w:r w:rsidR="0059769A">
        <w:rPr>
          <w:rFonts w:ascii="Calibri" w:hAnsi="Calibri" w:cs="Calibri"/>
          <w:b/>
          <w:bCs/>
          <w:iCs/>
          <w:sz w:val="23"/>
          <w:szCs w:val="23"/>
        </w:rPr>
        <w:t xml:space="preserve"> </w:t>
      </w:r>
      <w:r w:rsidR="00B62135" w:rsidRPr="0059769A">
        <w:rPr>
          <w:rFonts w:ascii="Calibri" w:hAnsi="Calibri" w:cs="Calibri"/>
          <w:b/>
          <w:bCs/>
          <w:iCs/>
          <w:sz w:val="23"/>
          <w:szCs w:val="23"/>
        </w:rPr>
        <w:t>Microempreendedor Individual - MEI:</w:t>
      </w:r>
      <w:r w:rsidR="00B62135" w:rsidRPr="0059769A">
        <w:rPr>
          <w:rFonts w:ascii="Calibri" w:hAnsi="Calibri" w:cs="Calibri"/>
          <w:iCs/>
          <w:sz w:val="23"/>
          <w:szCs w:val="23"/>
        </w:rPr>
        <w:t xml:space="preserve"> Certificado da Condição de Microempreendedor Individual - CCMEI, cuja aceitação ficará condicionada à verificação da autenticidade no sítio </w:t>
      </w:r>
      <w:hyperlink r:id="rId33" w:history="1">
        <w:r w:rsidR="00B62135" w:rsidRPr="0059769A">
          <w:rPr>
            <w:rStyle w:val="Hyperlink"/>
            <w:rFonts w:ascii="Calibri" w:hAnsi="Calibri" w:cs="Calibri"/>
            <w:iCs/>
            <w:sz w:val="23"/>
            <w:szCs w:val="23"/>
          </w:rPr>
          <w:t>https://www.gov.br/empresas-e-negocios/pt-br/empreendedor</w:t>
        </w:r>
      </w:hyperlink>
      <w:r w:rsidR="00B62135" w:rsidRPr="0059769A">
        <w:rPr>
          <w:rFonts w:ascii="Calibri" w:hAnsi="Calibri" w:cs="Calibri"/>
          <w:iCs/>
          <w:sz w:val="23"/>
          <w:szCs w:val="23"/>
        </w:rPr>
        <w:t xml:space="preserve">; </w:t>
      </w:r>
    </w:p>
    <w:p w14:paraId="51A7DEEE" w14:textId="545D03D6" w:rsidR="00B62135" w:rsidRPr="0059769A" w:rsidRDefault="00B62135" w:rsidP="0059769A">
      <w:pPr>
        <w:pStyle w:val="Nivel2"/>
        <w:numPr>
          <w:ilvl w:val="0"/>
          <w:numId w:val="0"/>
        </w:numPr>
        <w:spacing w:before="0" w:after="0"/>
        <w:rPr>
          <w:rFonts w:ascii="Calibri" w:hAnsi="Calibri" w:cs="Calibri"/>
          <w:iCs/>
          <w:sz w:val="23"/>
          <w:szCs w:val="23"/>
        </w:rPr>
      </w:pPr>
      <w:r w:rsidRPr="0059769A">
        <w:rPr>
          <w:rFonts w:ascii="Calibri" w:hAnsi="Calibri" w:cs="Calibri"/>
          <w:iCs/>
          <w:sz w:val="23"/>
          <w:szCs w:val="23"/>
        </w:rPr>
        <w:t xml:space="preserve">8.6. </w:t>
      </w:r>
      <w:r w:rsidRPr="0059769A">
        <w:rPr>
          <w:rFonts w:ascii="Calibri" w:hAnsi="Calibri" w:cs="Calibri"/>
          <w:b/>
          <w:bCs/>
          <w:iCs/>
          <w:sz w:val="23"/>
          <w:szCs w:val="23"/>
        </w:rPr>
        <w:t>Sociedade empresária, sociedade limitada unipessoal – SLU ou sociedade identificada como empresa individual de responsabilidade limitada - EIRELI:</w:t>
      </w:r>
      <w:r w:rsidRPr="0059769A">
        <w:rPr>
          <w:rFonts w:ascii="Calibri" w:hAnsi="Calibri" w:cs="Calibri"/>
          <w:iCs/>
          <w:sz w:val="23"/>
          <w:szCs w:val="23"/>
        </w:rPr>
        <w:t xml:space="preserve"> inscrição do ato constitutivo, estatuto ou contrato social no Registro Público de Empresas Mercantis, a cargo da Junta Comercial da respectiva sede, acompanhada de documento comprobatório de seus administradores;</w:t>
      </w:r>
    </w:p>
    <w:p w14:paraId="30203FCE" w14:textId="77777777" w:rsidR="00B62135" w:rsidRPr="0059769A" w:rsidRDefault="00B62135" w:rsidP="0059769A">
      <w:pPr>
        <w:pStyle w:val="Nivel2"/>
        <w:numPr>
          <w:ilvl w:val="0"/>
          <w:numId w:val="0"/>
        </w:numPr>
        <w:spacing w:before="0" w:after="0"/>
        <w:rPr>
          <w:rFonts w:ascii="Calibri" w:hAnsi="Calibri" w:cs="Calibri"/>
          <w:iCs/>
          <w:sz w:val="23"/>
          <w:szCs w:val="23"/>
        </w:rPr>
      </w:pPr>
      <w:r w:rsidRPr="0059769A">
        <w:rPr>
          <w:rFonts w:ascii="Calibri" w:hAnsi="Calibri" w:cs="Calibri"/>
          <w:iCs/>
          <w:sz w:val="23"/>
          <w:szCs w:val="23"/>
        </w:rPr>
        <w:t xml:space="preserve">8.7. </w:t>
      </w:r>
      <w:r w:rsidRPr="0059769A">
        <w:rPr>
          <w:rFonts w:ascii="Calibri" w:hAnsi="Calibri" w:cs="Calibri"/>
          <w:b/>
          <w:bCs/>
          <w:iCs/>
          <w:sz w:val="23"/>
          <w:szCs w:val="23"/>
        </w:rPr>
        <w:t>Sociedade empresária estrangeira:</w:t>
      </w:r>
      <w:r w:rsidRPr="0059769A">
        <w:rPr>
          <w:rFonts w:ascii="Calibri" w:hAnsi="Calibri" w:cs="Calibri"/>
          <w:iCs/>
          <w:sz w:val="23"/>
          <w:szCs w:val="23"/>
        </w:rPr>
        <w:t xml:space="preserve"> portaria de autorização de funcionamento no Brasil, publicada no Diário Oficial da União e arquivada na Junta Comercial da unidade federativa onde se localizar a filial, agência, sucursal ou estabelecimento, a qual será considerada co</w:t>
      </w:r>
      <w:r w:rsidRPr="0059769A">
        <w:rPr>
          <w:rFonts w:ascii="Calibri" w:hAnsi="Calibri" w:cs="Calibri"/>
          <w:iCs/>
          <w:color w:val="auto"/>
          <w:sz w:val="23"/>
          <w:szCs w:val="23"/>
        </w:rPr>
        <w:t xml:space="preserve">mo sua sede, conforme Instrução </w:t>
      </w:r>
      <w:hyperlink r:id="rId34" w:history="1">
        <w:r w:rsidRPr="0059769A">
          <w:rPr>
            <w:rStyle w:val="Hyperlink"/>
            <w:rFonts w:ascii="Calibri" w:hAnsi="Calibri" w:cs="Calibri"/>
            <w:iCs/>
            <w:color w:val="auto"/>
            <w:sz w:val="23"/>
            <w:szCs w:val="23"/>
          </w:rPr>
          <w:t>Normativa DREI/ME n.º 77, de 18 de março de 2020</w:t>
        </w:r>
      </w:hyperlink>
      <w:r w:rsidRPr="0059769A">
        <w:rPr>
          <w:rFonts w:ascii="Calibri" w:hAnsi="Calibri" w:cs="Calibri"/>
          <w:iCs/>
          <w:sz w:val="23"/>
          <w:szCs w:val="23"/>
        </w:rPr>
        <w:t>.</w:t>
      </w:r>
    </w:p>
    <w:p w14:paraId="3C926688" w14:textId="77777777" w:rsidR="0059769A" w:rsidRDefault="00B62135" w:rsidP="0059769A">
      <w:pPr>
        <w:pStyle w:val="Nivel2"/>
        <w:numPr>
          <w:ilvl w:val="0"/>
          <w:numId w:val="0"/>
        </w:numPr>
        <w:spacing w:before="0" w:after="0"/>
        <w:rPr>
          <w:rFonts w:ascii="Calibri" w:hAnsi="Calibri" w:cs="Calibri"/>
          <w:iCs/>
          <w:sz w:val="23"/>
          <w:szCs w:val="23"/>
        </w:rPr>
      </w:pPr>
      <w:r w:rsidRPr="0059769A">
        <w:rPr>
          <w:rFonts w:ascii="Calibri" w:hAnsi="Calibri" w:cs="Calibri"/>
          <w:iCs/>
          <w:sz w:val="23"/>
          <w:szCs w:val="23"/>
        </w:rPr>
        <w:t xml:space="preserve">8.8. </w:t>
      </w:r>
      <w:r w:rsidRPr="0059769A">
        <w:rPr>
          <w:rFonts w:ascii="Calibri" w:hAnsi="Calibri" w:cs="Calibri"/>
          <w:b/>
          <w:bCs/>
          <w:iCs/>
          <w:sz w:val="23"/>
          <w:szCs w:val="23"/>
        </w:rPr>
        <w:t xml:space="preserve">Sociedade simples: </w:t>
      </w:r>
      <w:r w:rsidRPr="0059769A">
        <w:rPr>
          <w:rFonts w:ascii="Calibri" w:hAnsi="Calibri" w:cs="Calibri"/>
          <w:iCs/>
          <w:sz w:val="23"/>
          <w:szCs w:val="23"/>
        </w:rPr>
        <w:t xml:space="preserve">inscrição do ato constitutivo no Registro Civil de Pessoas Jurídicas do local de sua sede, acompanhada de documento comprobatório de seus </w:t>
      </w:r>
    </w:p>
    <w:p w14:paraId="227E4F52" w14:textId="77777777" w:rsidR="0059769A" w:rsidRDefault="0059769A" w:rsidP="0059769A">
      <w:pPr>
        <w:pStyle w:val="Nivel2"/>
        <w:numPr>
          <w:ilvl w:val="0"/>
          <w:numId w:val="0"/>
        </w:numPr>
        <w:spacing w:before="0" w:after="0"/>
        <w:rPr>
          <w:rFonts w:ascii="Calibri" w:hAnsi="Calibri" w:cs="Calibri"/>
          <w:iCs/>
          <w:sz w:val="23"/>
          <w:szCs w:val="23"/>
        </w:rPr>
      </w:pPr>
    </w:p>
    <w:p w14:paraId="603C9887" w14:textId="577444C0" w:rsidR="00B62135" w:rsidRPr="0059769A" w:rsidRDefault="00B62135" w:rsidP="0059769A">
      <w:pPr>
        <w:pStyle w:val="Nivel2"/>
        <w:numPr>
          <w:ilvl w:val="0"/>
          <w:numId w:val="0"/>
        </w:numPr>
        <w:spacing w:before="0" w:after="0"/>
        <w:rPr>
          <w:rFonts w:ascii="Calibri" w:hAnsi="Calibri" w:cs="Calibri"/>
          <w:iCs/>
          <w:sz w:val="23"/>
          <w:szCs w:val="23"/>
        </w:rPr>
      </w:pPr>
      <w:r w:rsidRPr="0059769A">
        <w:rPr>
          <w:rFonts w:ascii="Calibri" w:hAnsi="Calibri" w:cs="Calibri"/>
          <w:iCs/>
          <w:sz w:val="23"/>
          <w:szCs w:val="23"/>
        </w:rPr>
        <w:t>administradores;</w:t>
      </w:r>
    </w:p>
    <w:p w14:paraId="0FB452F4" w14:textId="77777777" w:rsidR="00B62135" w:rsidRPr="0059769A" w:rsidRDefault="00B62135" w:rsidP="0059769A">
      <w:pPr>
        <w:pStyle w:val="Nivel2"/>
        <w:numPr>
          <w:ilvl w:val="0"/>
          <w:numId w:val="0"/>
        </w:numPr>
        <w:spacing w:before="0" w:after="0"/>
        <w:rPr>
          <w:rFonts w:ascii="Calibri" w:hAnsi="Calibri" w:cs="Calibri"/>
          <w:iCs/>
          <w:sz w:val="23"/>
          <w:szCs w:val="23"/>
        </w:rPr>
      </w:pPr>
      <w:r w:rsidRPr="0059769A">
        <w:rPr>
          <w:rFonts w:ascii="Calibri" w:hAnsi="Calibri" w:cs="Calibri"/>
          <w:iCs/>
          <w:sz w:val="23"/>
          <w:szCs w:val="23"/>
        </w:rPr>
        <w:t xml:space="preserve">8.9. </w:t>
      </w:r>
      <w:r w:rsidRPr="0059769A">
        <w:rPr>
          <w:rFonts w:ascii="Calibri" w:hAnsi="Calibri" w:cs="Calibri"/>
          <w:b/>
          <w:bCs/>
          <w:iCs/>
          <w:sz w:val="23"/>
          <w:szCs w:val="23"/>
        </w:rPr>
        <w:t>Filial, sucursal ou agência de sociedade simples ou empresária:</w:t>
      </w:r>
      <w:r w:rsidRPr="0059769A">
        <w:rPr>
          <w:rFonts w:ascii="Calibri" w:hAnsi="Calibri" w:cs="Calibri"/>
          <w:iCs/>
          <w:sz w:val="23"/>
          <w:szCs w:val="23"/>
        </w:rPr>
        <w:t xml:space="preserve"> inscrição do ato constitutivo da filial, sucursal ou agência da sociedade simples ou empresária, respectivamente, no Registro Civil das Pessoas Jurídicas ou no Registro Público de Empresas </w:t>
      </w:r>
      <w:bookmarkStart w:id="2" w:name="_Int_ySfCXwr4"/>
      <w:r w:rsidRPr="0059769A">
        <w:rPr>
          <w:rFonts w:ascii="Calibri" w:hAnsi="Calibri" w:cs="Calibri"/>
          <w:iCs/>
          <w:sz w:val="23"/>
          <w:szCs w:val="23"/>
        </w:rPr>
        <w:t>Mercantis onde</w:t>
      </w:r>
      <w:bookmarkEnd w:id="2"/>
      <w:r w:rsidRPr="0059769A">
        <w:rPr>
          <w:rFonts w:ascii="Calibri" w:hAnsi="Calibri" w:cs="Calibri"/>
          <w:iCs/>
          <w:sz w:val="23"/>
          <w:szCs w:val="23"/>
        </w:rPr>
        <w:t xml:space="preserve"> opera, com averbação no Registro onde tem sede a matriz.</w:t>
      </w:r>
    </w:p>
    <w:p w14:paraId="13DF214D" w14:textId="77777777" w:rsidR="00B62135" w:rsidRPr="0059769A" w:rsidRDefault="00B62135" w:rsidP="0059769A">
      <w:pPr>
        <w:pStyle w:val="Nivel2"/>
        <w:numPr>
          <w:ilvl w:val="0"/>
          <w:numId w:val="0"/>
        </w:numPr>
        <w:spacing w:before="0" w:after="0"/>
        <w:rPr>
          <w:rFonts w:ascii="Calibri" w:hAnsi="Calibri" w:cs="Calibri"/>
          <w:iCs/>
          <w:color w:val="auto"/>
          <w:sz w:val="23"/>
          <w:szCs w:val="23"/>
        </w:rPr>
      </w:pPr>
      <w:r w:rsidRPr="0059769A">
        <w:rPr>
          <w:rFonts w:ascii="Calibri" w:hAnsi="Calibri" w:cs="Calibri"/>
          <w:iCs/>
          <w:sz w:val="23"/>
          <w:szCs w:val="23"/>
        </w:rPr>
        <w:t xml:space="preserve">8.10. </w:t>
      </w:r>
      <w:r w:rsidRPr="0059769A">
        <w:rPr>
          <w:rFonts w:ascii="Calibri" w:hAnsi="Calibri" w:cs="Calibri"/>
          <w:b/>
          <w:bCs/>
          <w:iCs/>
          <w:sz w:val="23"/>
          <w:szCs w:val="23"/>
        </w:rPr>
        <w:t>Sociedade cooperativa:</w:t>
      </w:r>
      <w:r w:rsidRPr="0059769A">
        <w:rPr>
          <w:rFonts w:ascii="Calibri" w:hAnsi="Calibri" w:cs="Calibri"/>
          <w:iCs/>
          <w:sz w:val="23"/>
          <w:szCs w:val="23"/>
        </w:rPr>
        <w:t xml:space="preserve"> ata de fundação e estatuto social, com a ata da assembleia </w:t>
      </w:r>
      <w:r w:rsidRPr="0059769A">
        <w:rPr>
          <w:rFonts w:ascii="Calibri" w:hAnsi="Calibri" w:cs="Calibri"/>
          <w:iCs/>
          <w:sz w:val="23"/>
          <w:szCs w:val="23"/>
        </w:rPr>
        <w:lastRenderedPageBreak/>
        <w:t xml:space="preserve">que o aprovou, devidamente arquivado na Junta Comercial ou inscrito no Registro Civil das Pessoas Jurídicas da respectiva sede, </w:t>
      </w:r>
      <w:r w:rsidRPr="0059769A">
        <w:rPr>
          <w:rFonts w:ascii="Calibri" w:hAnsi="Calibri" w:cs="Calibri"/>
          <w:iCs/>
          <w:color w:val="auto"/>
          <w:sz w:val="23"/>
          <w:szCs w:val="23"/>
        </w:rPr>
        <w:t xml:space="preserve">além do registro de que trata o </w:t>
      </w:r>
      <w:hyperlink r:id="rId35" w:anchor="art107" w:history="1">
        <w:r w:rsidRPr="0059769A">
          <w:rPr>
            <w:rStyle w:val="Hyperlink"/>
            <w:rFonts w:ascii="Calibri" w:hAnsi="Calibri" w:cs="Calibri"/>
            <w:iCs/>
            <w:color w:val="auto"/>
            <w:sz w:val="23"/>
            <w:szCs w:val="23"/>
          </w:rPr>
          <w:t>art. 107 da Lei nº 5.764, de 16 de dezembro 1971</w:t>
        </w:r>
      </w:hyperlink>
      <w:r w:rsidRPr="0059769A">
        <w:rPr>
          <w:rFonts w:ascii="Calibri" w:hAnsi="Calibri" w:cs="Calibri"/>
          <w:iCs/>
          <w:color w:val="auto"/>
          <w:sz w:val="23"/>
          <w:szCs w:val="23"/>
        </w:rPr>
        <w:t>.</w:t>
      </w:r>
    </w:p>
    <w:p w14:paraId="720D4576" w14:textId="77777777" w:rsidR="00B62135" w:rsidRPr="0059769A" w:rsidRDefault="00B62135" w:rsidP="0059769A">
      <w:pPr>
        <w:pStyle w:val="Nivel2"/>
        <w:numPr>
          <w:ilvl w:val="0"/>
          <w:numId w:val="0"/>
        </w:numPr>
        <w:spacing w:before="0" w:after="0"/>
        <w:rPr>
          <w:rFonts w:ascii="Calibri" w:hAnsi="Calibri" w:cs="Calibri"/>
          <w:iCs/>
          <w:color w:val="auto"/>
          <w:sz w:val="23"/>
          <w:szCs w:val="23"/>
        </w:rPr>
      </w:pPr>
      <w:r w:rsidRPr="0059769A">
        <w:rPr>
          <w:rFonts w:ascii="Calibri" w:hAnsi="Calibri" w:cs="Calibri"/>
          <w:iCs/>
          <w:color w:val="auto"/>
          <w:sz w:val="23"/>
          <w:szCs w:val="23"/>
        </w:rPr>
        <w:t>8.11.</w:t>
      </w:r>
      <w:r w:rsidRPr="0059769A">
        <w:rPr>
          <w:rFonts w:ascii="Calibri" w:hAnsi="Calibri" w:cs="Calibri"/>
          <w:b/>
          <w:bCs/>
          <w:iCs/>
          <w:color w:val="auto"/>
          <w:sz w:val="23"/>
          <w:szCs w:val="23"/>
        </w:rPr>
        <w:t xml:space="preserve"> Agricultor familiar:</w:t>
      </w:r>
      <w:r w:rsidRPr="0059769A">
        <w:rPr>
          <w:rFonts w:ascii="Calibri" w:hAnsi="Calibri" w:cs="Calibri"/>
          <w:iCs/>
          <w:color w:val="auto"/>
          <w:sz w:val="23"/>
          <w:szCs w:val="23"/>
        </w:rPr>
        <w:t xml:space="preserve"> Declaração de Aptidão ao Pronaf – DAP ou DAP-P válida, ou, ainda, outros documentos definidos pela Secretaria Especial de Agricultura Familiar e do Desenvolvimento Agrário, nos termos do</w:t>
      </w:r>
      <w:hyperlink r:id="rId36" w:anchor="art4§2" w:history="1">
        <w:r w:rsidRPr="0059769A">
          <w:rPr>
            <w:rStyle w:val="Hyperlink"/>
            <w:rFonts w:ascii="Calibri" w:hAnsi="Calibri" w:cs="Calibri"/>
            <w:iCs/>
            <w:color w:val="auto"/>
            <w:sz w:val="23"/>
            <w:szCs w:val="23"/>
          </w:rPr>
          <w:t xml:space="preserve"> art. 4º, §2º do Decreto nº 10.880, de 2 de dezembro de 2021</w:t>
        </w:r>
      </w:hyperlink>
      <w:r w:rsidRPr="0059769A">
        <w:rPr>
          <w:rFonts w:ascii="Calibri" w:hAnsi="Calibri" w:cs="Calibri"/>
          <w:iCs/>
          <w:color w:val="auto"/>
          <w:sz w:val="23"/>
          <w:szCs w:val="23"/>
        </w:rPr>
        <w:t>.</w:t>
      </w:r>
    </w:p>
    <w:p w14:paraId="022EAC71" w14:textId="77777777" w:rsidR="00B62135" w:rsidRPr="0059769A" w:rsidRDefault="00B62135" w:rsidP="0059769A">
      <w:pPr>
        <w:pStyle w:val="Nivel2"/>
        <w:numPr>
          <w:ilvl w:val="0"/>
          <w:numId w:val="0"/>
        </w:numPr>
        <w:spacing w:before="0" w:after="0"/>
        <w:rPr>
          <w:rFonts w:ascii="Calibri" w:hAnsi="Calibri" w:cs="Calibri"/>
          <w:iCs/>
          <w:color w:val="auto"/>
          <w:sz w:val="23"/>
          <w:szCs w:val="23"/>
        </w:rPr>
      </w:pPr>
      <w:r w:rsidRPr="0059769A">
        <w:rPr>
          <w:rFonts w:ascii="Calibri" w:hAnsi="Calibri" w:cs="Calibri"/>
          <w:iCs/>
          <w:color w:val="auto"/>
          <w:sz w:val="23"/>
          <w:szCs w:val="23"/>
        </w:rPr>
        <w:t xml:space="preserve">8.12. </w:t>
      </w:r>
      <w:r w:rsidRPr="0059769A">
        <w:rPr>
          <w:rFonts w:ascii="Calibri" w:hAnsi="Calibri" w:cs="Calibri"/>
          <w:b/>
          <w:bCs/>
          <w:iCs/>
          <w:color w:val="auto"/>
          <w:sz w:val="23"/>
          <w:szCs w:val="23"/>
        </w:rPr>
        <w:t>Produtor Rural:</w:t>
      </w:r>
      <w:r w:rsidRPr="0059769A">
        <w:rPr>
          <w:rFonts w:ascii="Calibri" w:hAnsi="Calibri" w:cs="Calibri"/>
          <w:iCs/>
          <w:color w:val="auto"/>
          <w:sz w:val="23"/>
          <w:szCs w:val="23"/>
        </w:rPr>
        <w:t xml:space="preserve"> matrícula no Cadastro Específico do INSS – CEI, que comprove a qualificação como produtor rural pessoa física, nos termos da </w:t>
      </w:r>
      <w:hyperlink r:id="rId37" w:history="1">
        <w:r w:rsidRPr="0059769A">
          <w:rPr>
            <w:rStyle w:val="Hyperlink"/>
            <w:rFonts w:ascii="Calibri" w:hAnsi="Calibri" w:cs="Calibri"/>
            <w:iCs/>
            <w:color w:val="auto"/>
            <w:sz w:val="23"/>
            <w:szCs w:val="23"/>
          </w:rPr>
          <w:t>Instrução Normativa RFB n. 971, de 13 de novembro de 2009</w:t>
        </w:r>
      </w:hyperlink>
      <w:r w:rsidRPr="0059769A">
        <w:rPr>
          <w:rFonts w:ascii="Calibri" w:hAnsi="Calibri" w:cs="Calibri"/>
          <w:iCs/>
          <w:color w:val="auto"/>
          <w:sz w:val="23"/>
          <w:szCs w:val="23"/>
        </w:rPr>
        <w:t xml:space="preserve"> (</w:t>
      </w:r>
      <w:proofErr w:type="spellStart"/>
      <w:r w:rsidRPr="0059769A">
        <w:rPr>
          <w:rFonts w:ascii="Calibri" w:hAnsi="Calibri" w:cs="Calibri"/>
          <w:iCs/>
          <w:color w:val="auto"/>
          <w:sz w:val="23"/>
          <w:szCs w:val="23"/>
        </w:rPr>
        <w:t>arts</w:t>
      </w:r>
      <w:proofErr w:type="spellEnd"/>
      <w:r w:rsidRPr="0059769A">
        <w:rPr>
          <w:rFonts w:ascii="Calibri" w:hAnsi="Calibri" w:cs="Calibri"/>
          <w:iCs/>
          <w:color w:val="auto"/>
          <w:sz w:val="23"/>
          <w:szCs w:val="23"/>
        </w:rPr>
        <w:t>. 17 a 19 e 165).</w:t>
      </w:r>
    </w:p>
    <w:p w14:paraId="539A262B" w14:textId="77777777" w:rsidR="00B62135" w:rsidRPr="0059769A" w:rsidRDefault="00B62135" w:rsidP="0059769A">
      <w:pPr>
        <w:pStyle w:val="Nivel2"/>
        <w:numPr>
          <w:ilvl w:val="0"/>
          <w:numId w:val="0"/>
        </w:numPr>
        <w:spacing w:before="0" w:after="0"/>
        <w:rPr>
          <w:rFonts w:ascii="Calibri" w:hAnsi="Calibri" w:cs="Calibri"/>
          <w:iCs/>
          <w:color w:val="FF0000"/>
          <w:sz w:val="23"/>
          <w:szCs w:val="23"/>
        </w:rPr>
      </w:pPr>
      <w:r w:rsidRPr="0059769A">
        <w:rPr>
          <w:rFonts w:ascii="Calibri" w:hAnsi="Calibri" w:cs="Calibri"/>
          <w:iCs/>
          <w:color w:val="auto"/>
          <w:sz w:val="23"/>
          <w:szCs w:val="23"/>
        </w:rPr>
        <w:t xml:space="preserve">8.13. </w:t>
      </w:r>
      <w:r w:rsidRPr="0059769A">
        <w:rPr>
          <w:rFonts w:ascii="Calibri" w:hAnsi="Calibri" w:cs="Calibri"/>
          <w:sz w:val="23"/>
          <w:szCs w:val="23"/>
        </w:rPr>
        <w:t>No caso de empresa ou sociedade estrangeira em funcionamento no País: decreto de autorização;</w:t>
      </w:r>
    </w:p>
    <w:p w14:paraId="5BB72586" w14:textId="77777777" w:rsidR="00B62135" w:rsidRPr="0059769A" w:rsidRDefault="00B62135" w:rsidP="0059769A">
      <w:pPr>
        <w:pStyle w:val="Nivel2"/>
        <w:numPr>
          <w:ilvl w:val="0"/>
          <w:numId w:val="0"/>
        </w:numPr>
        <w:spacing w:before="0" w:after="0"/>
        <w:rPr>
          <w:rFonts w:ascii="Calibri" w:hAnsi="Calibri" w:cs="Calibri"/>
          <w:iCs/>
          <w:sz w:val="23"/>
          <w:szCs w:val="23"/>
        </w:rPr>
      </w:pPr>
      <w:r w:rsidRPr="0059769A">
        <w:rPr>
          <w:rFonts w:ascii="Calibri" w:hAnsi="Calibri" w:cs="Calibri"/>
          <w:iCs/>
          <w:sz w:val="23"/>
          <w:szCs w:val="23"/>
        </w:rPr>
        <w:t>8.14. Os documentos apresentados deverão estar acompanhados de todas as alterações ou da consolidação respectiva.</w:t>
      </w:r>
    </w:p>
    <w:p w14:paraId="1C2777B9" w14:textId="77777777" w:rsidR="00B62135" w:rsidRPr="0059769A" w:rsidRDefault="00B62135" w:rsidP="0059769A">
      <w:pPr>
        <w:pStyle w:val="Nivel2"/>
        <w:numPr>
          <w:ilvl w:val="0"/>
          <w:numId w:val="0"/>
        </w:numPr>
        <w:spacing w:before="0" w:after="0"/>
        <w:rPr>
          <w:rFonts w:ascii="Calibri" w:hAnsi="Calibri" w:cs="Calibri"/>
          <w:iCs/>
          <w:color w:val="auto"/>
          <w:sz w:val="23"/>
          <w:szCs w:val="23"/>
          <w:u w:val="single"/>
          <w:lang w:eastAsia="zh-CN" w:bidi="hi-IN"/>
        </w:rPr>
      </w:pPr>
    </w:p>
    <w:p w14:paraId="3128B938" w14:textId="77777777" w:rsidR="00B62135" w:rsidRPr="0059769A" w:rsidRDefault="00B62135" w:rsidP="0059769A">
      <w:pPr>
        <w:pStyle w:val="Nivel2"/>
        <w:numPr>
          <w:ilvl w:val="0"/>
          <w:numId w:val="0"/>
        </w:numPr>
        <w:spacing w:before="0" w:after="0"/>
        <w:rPr>
          <w:rFonts w:ascii="Calibri" w:hAnsi="Calibri" w:cs="Calibri"/>
          <w:iCs/>
          <w:sz w:val="23"/>
          <w:szCs w:val="23"/>
          <w:u w:val="single"/>
        </w:rPr>
      </w:pPr>
      <w:r w:rsidRPr="0059769A">
        <w:rPr>
          <w:rFonts w:ascii="Calibri" w:hAnsi="Calibri" w:cs="Calibri"/>
          <w:iCs/>
          <w:color w:val="auto"/>
          <w:sz w:val="23"/>
          <w:szCs w:val="23"/>
          <w:u w:val="single"/>
          <w:lang w:eastAsia="zh-CN" w:bidi="hi-IN"/>
        </w:rPr>
        <w:t>Habilitação fiscal, social e trabalhista</w:t>
      </w:r>
    </w:p>
    <w:p w14:paraId="52D92D85" w14:textId="4EB0F078" w:rsidR="00B62135" w:rsidRPr="0059769A" w:rsidRDefault="00B62135" w:rsidP="0059769A">
      <w:pPr>
        <w:pStyle w:val="Nivel2"/>
        <w:numPr>
          <w:ilvl w:val="0"/>
          <w:numId w:val="0"/>
        </w:numPr>
        <w:spacing w:before="0" w:after="0"/>
        <w:rPr>
          <w:rFonts w:ascii="Calibri" w:hAnsi="Calibri" w:cs="Calibri"/>
          <w:iCs/>
          <w:sz w:val="23"/>
          <w:szCs w:val="23"/>
        </w:rPr>
      </w:pPr>
      <w:r w:rsidRPr="0059769A">
        <w:rPr>
          <w:rFonts w:ascii="Calibri" w:hAnsi="Calibri" w:cs="Calibri"/>
          <w:iCs/>
          <w:sz w:val="23"/>
          <w:szCs w:val="23"/>
        </w:rPr>
        <w:t>8.15. Prova de inscrição no Cadastro Nacional de Pessoas Jurídicas ou no Cadastro de Pessoas Físicas, conforme o caso;</w:t>
      </w:r>
    </w:p>
    <w:p w14:paraId="457A32B1" w14:textId="017078DB" w:rsidR="00B62135" w:rsidRPr="0059769A" w:rsidRDefault="00B62135" w:rsidP="0059769A">
      <w:pPr>
        <w:pStyle w:val="Nivel2"/>
        <w:numPr>
          <w:ilvl w:val="0"/>
          <w:numId w:val="0"/>
        </w:numPr>
        <w:spacing w:before="0" w:after="0"/>
        <w:rPr>
          <w:rFonts w:ascii="Calibri" w:hAnsi="Calibri" w:cs="Calibri"/>
          <w:iCs/>
          <w:sz w:val="23"/>
          <w:szCs w:val="23"/>
        </w:rPr>
      </w:pPr>
      <w:r w:rsidRPr="0059769A">
        <w:rPr>
          <w:rFonts w:ascii="Calibri" w:hAnsi="Calibri" w:cs="Calibri"/>
          <w:iCs/>
          <w:sz w:val="23"/>
          <w:szCs w:val="23"/>
        </w:rPr>
        <w:t>8.16. Prova de regularidade fiscal perante a Fazenda Nacional, mediante apresentação de certidão expedida conjuntamente pela Secretaria da Receita Federal do Brasil (RFB) e pela Procuradoria-Geral da Fazenda Nacional (PGFN), referente a todos os créditos tributários federais e à Dívida Ativa da União (DAU) por elas administrados, inclusive aqueles relativos à Seguridade Social, nos termos da Portaria Conjunta nº 1.751, de 02 de outubro de 2014, do Secretário da Receita Federal do Brasil e da Procuradora-Geral da Fazenda Nacional.</w:t>
      </w:r>
    </w:p>
    <w:p w14:paraId="7BF78977" w14:textId="77777777" w:rsidR="00B62135" w:rsidRPr="0059769A" w:rsidRDefault="00B62135" w:rsidP="0059769A">
      <w:pPr>
        <w:pStyle w:val="Nivel2"/>
        <w:numPr>
          <w:ilvl w:val="0"/>
          <w:numId w:val="0"/>
        </w:numPr>
        <w:spacing w:before="0" w:after="0"/>
        <w:rPr>
          <w:rFonts w:ascii="Calibri" w:hAnsi="Calibri" w:cs="Calibri"/>
          <w:iCs/>
          <w:sz w:val="23"/>
          <w:szCs w:val="23"/>
        </w:rPr>
      </w:pPr>
      <w:r w:rsidRPr="0059769A">
        <w:rPr>
          <w:rFonts w:ascii="Calibri" w:hAnsi="Calibri" w:cs="Calibri"/>
          <w:iCs/>
          <w:sz w:val="23"/>
          <w:szCs w:val="23"/>
        </w:rPr>
        <w:t>8.17. Prova de regularidade com o Fundo de Garantia do Tempo de Serviço (FGTS);</w:t>
      </w:r>
    </w:p>
    <w:p w14:paraId="626190EA" w14:textId="77777777" w:rsidR="00B62135" w:rsidRPr="0059769A" w:rsidRDefault="00B62135" w:rsidP="0059769A">
      <w:pPr>
        <w:pStyle w:val="Nivel2"/>
        <w:numPr>
          <w:ilvl w:val="0"/>
          <w:numId w:val="0"/>
        </w:numPr>
        <w:spacing w:before="0" w:after="0"/>
        <w:rPr>
          <w:rFonts w:ascii="Calibri" w:hAnsi="Calibri" w:cs="Calibri"/>
          <w:iCs/>
          <w:sz w:val="23"/>
          <w:szCs w:val="23"/>
        </w:rPr>
      </w:pPr>
      <w:r w:rsidRPr="0059769A">
        <w:rPr>
          <w:rFonts w:ascii="Calibri" w:hAnsi="Calibri" w:cs="Calibri"/>
          <w:iCs/>
          <w:sz w:val="23"/>
          <w:szCs w:val="23"/>
        </w:rPr>
        <w:t>8.18. Prova de inexistência de débitos inadimplidos perante a Justiça do Trabalho, mediante a apresentação de certidão negativa ou positiva com efeito de negativa, nos termos do Título VII-A da Consolidação das Leis do Trabalho, aprovada pelo Decreto-Lei nº 5.452, de 1º de maio de 1943;</w:t>
      </w:r>
    </w:p>
    <w:p w14:paraId="71B615A9" w14:textId="77777777" w:rsidR="0059769A" w:rsidRDefault="00B62135" w:rsidP="0059769A">
      <w:pPr>
        <w:pStyle w:val="Nivel2"/>
        <w:numPr>
          <w:ilvl w:val="0"/>
          <w:numId w:val="0"/>
        </w:numPr>
        <w:spacing w:before="0" w:after="0"/>
        <w:rPr>
          <w:rFonts w:ascii="Calibri" w:hAnsi="Calibri" w:cs="Calibri"/>
          <w:iCs/>
          <w:color w:val="auto"/>
          <w:sz w:val="23"/>
          <w:szCs w:val="23"/>
        </w:rPr>
      </w:pPr>
      <w:r w:rsidRPr="0059769A">
        <w:rPr>
          <w:rFonts w:ascii="Calibri" w:hAnsi="Calibri" w:cs="Calibri"/>
          <w:iCs/>
          <w:sz w:val="23"/>
          <w:szCs w:val="23"/>
        </w:rPr>
        <w:t xml:space="preserve">8.19. </w:t>
      </w:r>
      <w:r w:rsidRPr="0059769A">
        <w:rPr>
          <w:rFonts w:ascii="Calibri" w:hAnsi="Calibri" w:cs="Calibri"/>
          <w:iCs/>
          <w:color w:val="auto"/>
          <w:sz w:val="23"/>
          <w:szCs w:val="23"/>
        </w:rPr>
        <w:t xml:space="preserve">Prova de inscrição no cadastro de contribuintes Estadual/Distrital ou </w:t>
      </w:r>
    </w:p>
    <w:p w14:paraId="09A85A05" w14:textId="77777777" w:rsidR="0059769A" w:rsidRDefault="0059769A" w:rsidP="0059769A">
      <w:pPr>
        <w:pStyle w:val="Nivel2"/>
        <w:numPr>
          <w:ilvl w:val="0"/>
          <w:numId w:val="0"/>
        </w:numPr>
        <w:spacing w:before="0" w:after="0"/>
        <w:rPr>
          <w:rFonts w:ascii="Calibri" w:hAnsi="Calibri" w:cs="Calibri"/>
          <w:iCs/>
          <w:color w:val="auto"/>
          <w:sz w:val="23"/>
          <w:szCs w:val="23"/>
        </w:rPr>
      </w:pPr>
    </w:p>
    <w:p w14:paraId="5401566B" w14:textId="7169F9FD" w:rsidR="00B62135" w:rsidRPr="0059769A" w:rsidRDefault="00B62135" w:rsidP="0059769A">
      <w:pPr>
        <w:pStyle w:val="Nivel2"/>
        <w:numPr>
          <w:ilvl w:val="0"/>
          <w:numId w:val="0"/>
        </w:numPr>
        <w:spacing w:before="0" w:after="0"/>
        <w:rPr>
          <w:rFonts w:ascii="Calibri" w:hAnsi="Calibri" w:cs="Calibri"/>
          <w:iCs/>
          <w:sz w:val="23"/>
          <w:szCs w:val="23"/>
        </w:rPr>
      </w:pPr>
      <w:r w:rsidRPr="0059769A">
        <w:rPr>
          <w:rFonts w:ascii="Calibri" w:hAnsi="Calibri" w:cs="Calibri"/>
          <w:iCs/>
          <w:color w:val="auto"/>
          <w:sz w:val="23"/>
          <w:szCs w:val="23"/>
        </w:rPr>
        <w:t>Municipal/Distrital relativo ao domicílio ou sede do fornecedor, pertinente ao seu ramo de atividade e compatível com o objeto contratual;</w:t>
      </w:r>
    </w:p>
    <w:p w14:paraId="525D38E9" w14:textId="77777777" w:rsidR="00B62135" w:rsidRPr="0059769A" w:rsidRDefault="00B62135" w:rsidP="0059769A">
      <w:pPr>
        <w:pStyle w:val="Nivel2"/>
        <w:numPr>
          <w:ilvl w:val="0"/>
          <w:numId w:val="0"/>
        </w:numPr>
        <w:spacing w:before="0" w:after="0"/>
        <w:rPr>
          <w:rFonts w:ascii="Calibri" w:hAnsi="Calibri" w:cs="Calibri"/>
          <w:iCs/>
          <w:sz w:val="23"/>
          <w:szCs w:val="23"/>
        </w:rPr>
      </w:pPr>
      <w:r w:rsidRPr="0059769A">
        <w:rPr>
          <w:rFonts w:ascii="Calibri" w:hAnsi="Calibri" w:cs="Calibri"/>
          <w:iCs/>
          <w:sz w:val="23"/>
          <w:szCs w:val="23"/>
        </w:rPr>
        <w:t xml:space="preserve">8.20. </w:t>
      </w:r>
      <w:r w:rsidRPr="0059769A">
        <w:rPr>
          <w:rFonts w:ascii="Calibri" w:hAnsi="Calibri" w:cs="Calibri"/>
          <w:iCs/>
          <w:color w:val="auto"/>
          <w:sz w:val="23"/>
          <w:szCs w:val="23"/>
        </w:rPr>
        <w:t>Prova de regularidade com a Fazenda Estadual/Distrital ou Municipal/Distrital do domicílio ou sede do fornecedor, relativa à atividade em cujo exercício contrata ou concorre;</w:t>
      </w:r>
    </w:p>
    <w:p w14:paraId="5D5D2E04" w14:textId="77777777" w:rsidR="00B62135" w:rsidRPr="0059769A" w:rsidRDefault="00B62135" w:rsidP="0059769A">
      <w:pPr>
        <w:pStyle w:val="Nivel2"/>
        <w:numPr>
          <w:ilvl w:val="0"/>
          <w:numId w:val="0"/>
        </w:numPr>
        <w:spacing w:before="0" w:after="0"/>
        <w:rPr>
          <w:rFonts w:ascii="Calibri" w:hAnsi="Calibri" w:cs="Calibri"/>
          <w:iCs/>
          <w:sz w:val="23"/>
          <w:szCs w:val="23"/>
        </w:rPr>
      </w:pPr>
      <w:r w:rsidRPr="0059769A">
        <w:rPr>
          <w:rFonts w:ascii="Calibri" w:hAnsi="Calibri" w:cs="Calibri"/>
          <w:iCs/>
          <w:sz w:val="23"/>
          <w:szCs w:val="23"/>
        </w:rPr>
        <w:t xml:space="preserve">8.21. Caso o fornecedor seja considerado isento dos tributos </w:t>
      </w:r>
      <w:r w:rsidRPr="0059769A">
        <w:rPr>
          <w:rFonts w:ascii="Calibri" w:hAnsi="Calibri" w:cs="Calibri"/>
          <w:iCs/>
          <w:color w:val="auto"/>
          <w:sz w:val="23"/>
          <w:szCs w:val="23"/>
        </w:rPr>
        <w:t xml:space="preserve">Estadual ou Municipal </w:t>
      </w:r>
      <w:r w:rsidRPr="0059769A">
        <w:rPr>
          <w:rFonts w:ascii="Calibri" w:hAnsi="Calibri" w:cs="Calibri"/>
          <w:iCs/>
          <w:sz w:val="23"/>
          <w:szCs w:val="23"/>
        </w:rPr>
        <w:lastRenderedPageBreak/>
        <w:t>relacionados ao objeto contratual, deverá comprovar tal condição mediante a apresentação de declaração da Fazenda respectiva do seu domicílio ou sede, ou outra equivalente, na forma da lei.</w:t>
      </w:r>
    </w:p>
    <w:p w14:paraId="5ABB3475" w14:textId="77777777" w:rsidR="00B62135" w:rsidRPr="0059769A" w:rsidRDefault="00B62135" w:rsidP="0059769A">
      <w:pPr>
        <w:pStyle w:val="Nivel2"/>
        <w:numPr>
          <w:ilvl w:val="0"/>
          <w:numId w:val="0"/>
        </w:numPr>
        <w:spacing w:before="0" w:after="0"/>
        <w:rPr>
          <w:rFonts w:ascii="Calibri" w:hAnsi="Calibri" w:cs="Calibri"/>
          <w:iCs/>
          <w:color w:val="auto"/>
          <w:sz w:val="23"/>
          <w:szCs w:val="23"/>
        </w:rPr>
      </w:pPr>
      <w:r w:rsidRPr="0059769A">
        <w:rPr>
          <w:rFonts w:ascii="Calibri" w:hAnsi="Calibri" w:cs="Calibri"/>
          <w:iCs/>
          <w:sz w:val="23"/>
          <w:szCs w:val="23"/>
        </w:rPr>
        <w:t xml:space="preserve">8.22. O fornecedor enquadrado como microempreendedor individual que pretenda auferir os benefícios do tratamento diferenciado previstos na Lei Complementar n. 123, de 2006, estará </w:t>
      </w:r>
      <w:r w:rsidRPr="0059769A">
        <w:rPr>
          <w:rFonts w:ascii="Calibri" w:hAnsi="Calibri" w:cs="Calibri"/>
          <w:iCs/>
          <w:color w:val="auto"/>
          <w:sz w:val="23"/>
          <w:szCs w:val="23"/>
        </w:rPr>
        <w:t>dispensado da prova de inscrição nos cadastros de contribuintes estadual e municipal.</w:t>
      </w:r>
    </w:p>
    <w:p w14:paraId="5AD840A6" w14:textId="77777777" w:rsidR="00B62135" w:rsidRPr="0059769A" w:rsidRDefault="00B62135" w:rsidP="0059769A">
      <w:pPr>
        <w:pStyle w:val="Nivel2"/>
        <w:numPr>
          <w:ilvl w:val="0"/>
          <w:numId w:val="0"/>
        </w:numPr>
        <w:spacing w:before="0" w:after="0"/>
        <w:rPr>
          <w:rFonts w:ascii="Calibri" w:hAnsi="Calibri" w:cs="Calibri"/>
          <w:iCs/>
          <w:color w:val="auto"/>
          <w:sz w:val="23"/>
          <w:szCs w:val="23"/>
          <w:u w:val="single"/>
        </w:rPr>
      </w:pPr>
    </w:p>
    <w:p w14:paraId="3534F978" w14:textId="77777777" w:rsidR="00B62135" w:rsidRPr="0059769A" w:rsidRDefault="00B62135" w:rsidP="0059769A">
      <w:pPr>
        <w:pStyle w:val="Nivel2"/>
        <w:numPr>
          <w:ilvl w:val="0"/>
          <w:numId w:val="0"/>
        </w:numPr>
        <w:spacing w:before="0" w:after="0"/>
        <w:rPr>
          <w:rFonts w:ascii="Calibri" w:hAnsi="Calibri" w:cs="Calibri"/>
          <w:iCs/>
          <w:color w:val="auto"/>
          <w:sz w:val="23"/>
          <w:szCs w:val="23"/>
          <w:u w:val="single"/>
        </w:rPr>
      </w:pPr>
      <w:r w:rsidRPr="0059769A">
        <w:rPr>
          <w:rFonts w:ascii="Calibri" w:hAnsi="Calibri" w:cs="Calibri"/>
          <w:iCs/>
          <w:color w:val="auto"/>
          <w:sz w:val="23"/>
          <w:szCs w:val="23"/>
          <w:u w:val="single"/>
        </w:rPr>
        <w:t>Q</w:t>
      </w:r>
      <w:r w:rsidRPr="0059769A">
        <w:rPr>
          <w:rFonts w:ascii="Calibri" w:hAnsi="Calibri" w:cs="Calibri"/>
          <w:iCs/>
          <w:color w:val="auto"/>
          <w:sz w:val="23"/>
          <w:szCs w:val="23"/>
          <w:u w:val="single"/>
          <w:lang w:eastAsia="zh-CN" w:bidi="hi-IN"/>
        </w:rPr>
        <w:t>ualificação Econômico-Financeira</w:t>
      </w:r>
    </w:p>
    <w:p w14:paraId="4C535047" w14:textId="77777777" w:rsidR="00B62135" w:rsidRPr="0059769A" w:rsidRDefault="00B62135" w:rsidP="0059769A">
      <w:pPr>
        <w:pStyle w:val="Nivel2"/>
        <w:numPr>
          <w:ilvl w:val="0"/>
          <w:numId w:val="0"/>
        </w:numPr>
        <w:spacing w:before="0" w:after="0"/>
        <w:rPr>
          <w:rFonts w:ascii="Calibri" w:hAnsi="Calibri" w:cs="Calibri"/>
          <w:iCs/>
          <w:color w:val="auto"/>
          <w:sz w:val="23"/>
          <w:szCs w:val="23"/>
        </w:rPr>
      </w:pPr>
      <w:r w:rsidRPr="0059769A">
        <w:rPr>
          <w:rFonts w:ascii="Calibri" w:hAnsi="Calibri" w:cs="Calibri"/>
          <w:iCs/>
          <w:color w:val="auto"/>
          <w:sz w:val="23"/>
          <w:szCs w:val="23"/>
        </w:rPr>
        <w:t xml:space="preserve">8.23. </w:t>
      </w:r>
      <w:r w:rsidRPr="0059769A">
        <w:rPr>
          <w:rFonts w:ascii="Calibri" w:hAnsi="Calibri" w:cs="Calibri"/>
          <w:sz w:val="23"/>
          <w:szCs w:val="23"/>
        </w:rPr>
        <w:t xml:space="preserve">Certidão negativa de falência expedida pelo distribuidor da sede do fornecedor – </w:t>
      </w:r>
      <w:r w:rsidRPr="0059769A">
        <w:rPr>
          <w:rFonts w:ascii="Calibri" w:hAnsi="Calibri" w:cs="Calibri"/>
          <w:sz w:val="23"/>
          <w:szCs w:val="23"/>
          <w:u w:val="single"/>
        </w:rPr>
        <w:t>Lei nº 14.133, de 2021, art. 69, caput, inciso II);</w:t>
      </w:r>
    </w:p>
    <w:p w14:paraId="333B8BE9" w14:textId="77777777" w:rsidR="00B62135" w:rsidRPr="0059769A" w:rsidRDefault="00B62135" w:rsidP="0059769A">
      <w:pPr>
        <w:pStyle w:val="Nivel2"/>
        <w:numPr>
          <w:ilvl w:val="0"/>
          <w:numId w:val="0"/>
        </w:numPr>
        <w:spacing w:before="0" w:after="0"/>
        <w:rPr>
          <w:rFonts w:ascii="Calibri" w:hAnsi="Calibri" w:cs="Calibri"/>
          <w:i/>
          <w:sz w:val="23"/>
          <w:szCs w:val="23"/>
        </w:rPr>
      </w:pPr>
      <w:r w:rsidRPr="0059769A">
        <w:rPr>
          <w:rFonts w:ascii="Calibri" w:hAnsi="Calibri" w:cs="Calibri"/>
          <w:iCs/>
          <w:color w:val="auto"/>
          <w:sz w:val="23"/>
          <w:szCs w:val="23"/>
        </w:rPr>
        <w:t xml:space="preserve">8.24. </w:t>
      </w:r>
      <w:r w:rsidRPr="0059769A">
        <w:rPr>
          <w:rFonts w:ascii="Calibri" w:hAnsi="Calibri" w:cs="Calibri"/>
          <w:sz w:val="23"/>
          <w:szCs w:val="23"/>
        </w:rPr>
        <w:t>8.24. Cópia do Balanço patrimonial dos 2 (dois) últimos exercícios sociais, já exigíveis e apresentadas na forma da Lei, que demonstrem a boa situação financeira da empresa na data da apresentação da proposta, vedada a sua substituição por balancetes ou balanços provisórios, podendo ser atualizados por índices oficias quando encerrado há mais de três meses da data da apresentação da proposta. O índice aqui admitido será o IGPM – Índice Geral de Preços Médios, publicados pela Fundação Getúlio Vargas. (não será obrigada a apresentação para as empresas que comprovarem o enquadramento em Microempresa ou empresa de Pequeno Porte ou MEI).</w:t>
      </w:r>
      <w:r w:rsidRPr="0059769A">
        <w:rPr>
          <w:rFonts w:ascii="Calibri" w:hAnsi="Calibri" w:cs="Calibri"/>
          <w:i/>
          <w:sz w:val="23"/>
          <w:szCs w:val="23"/>
        </w:rPr>
        <w:t xml:space="preserve"> por profissional habilitado da área contábil, apresentada pelo fornecedor.</w:t>
      </w:r>
    </w:p>
    <w:p w14:paraId="0E733480" w14:textId="77777777" w:rsidR="00B62135" w:rsidRPr="0059769A" w:rsidRDefault="00B62135" w:rsidP="0059769A">
      <w:pPr>
        <w:pStyle w:val="Nvel2-Red"/>
        <w:numPr>
          <w:ilvl w:val="0"/>
          <w:numId w:val="0"/>
        </w:numPr>
        <w:spacing w:before="0" w:after="0"/>
        <w:rPr>
          <w:rFonts w:ascii="Calibri" w:hAnsi="Calibri" w:cs="Calibri"/>
          <w:i w:val="0"/>
          <w:color w:val="auto"/>
          <w:sz w:val="23"/>
          <w:szCs w:val="23"/>
          <w:u w:val="single"/>
          <w:lang w:eastAsia="zh-CN" w:bidi="hi-IN"/>
        </w:rPr>
      </w:pPr>
    </w:p>
    <w:p w14:paraId="74B1D795" w14:textId="77777777" w:rsidR="00B62135" w:rsidRPr="0059769A" w:rsidRDefault="00B62135" w:rsidP="0059769A">
      <w:pPr>
        <w:pStyle w:val="Nvel2-Red"/>
        <w:numPr>
          <w:ilvl w:val="0"/>
          <w:numId w:val="0"/>
        </w:numPr>
        <w:spacing w:before="0" w:after="0"/>
        <w:rPr>
          <w:rFonts w:ascii="Calibri" w:hAnsi="Calibri" w:cs="Calibri"/>
          <w:i w:val="0"/>
          <w:sz w:val="23"/>
          <w:szCs w:val="23"/>
          <w:u w:val="single"/>
        </w:rPr>
      </w:pPr>
      <w:r w:rsidRPr="0059769A">
        <w:rPr>
          <w:rFonts w:ascii="Calibri" w:hAnsi="Calibri" w:cs="Calibri"/>
          <w:i w:val="0"/>
          <w:color w:val="auto"/>
          <w:sz w:val="23"/>
          <w:szCs w:val="23"/>
          <w:u w:val="single"/>
          <w:lang w:eastAsia="zh-CN" w:bidi="hi-IN"/>
        </w:rPr>
        <w:t>Qualificação Técnica</w:t>
      </w:r>
    </w:p>
    <w:p w14:paraId="65A85B19" w14:textId="77777777" w:rsidR="00B62135" w:rsidRPr="0059769A" w:rsidRDefault="00B62135" w:rsidP="0059769A">
      <w:pPr>
        <w:pStyle w:val="Nivel2"/>
        <w:numPr>
          <w:ilvl w:val="0"/>
          <w:numId w:val="0"/>
        </w:numPr>
        <w:spacing w:before="0" w:after="0"/>
        <w:rPr>
          <w:rFonts w:ascii="Calibri" w:hAnsi="Calibri" w:cs="Calibri"/>
          <w:sz w:val="23"/>
          <w:szCs w:val="23"/>
        </w:rPr>
      </w:pPr>
      <w:r w:rsidRPr="0059769A">
        <w:rPr>
          <w:rFonts w:ascii="Calibri" w:hAnsi="Calibri" w:cs="Calibri"/>
          <w:sz w:val="23"/>
          <w:szCs w:val="23"/>
        </w:rPr>
        <w:t xml:space="preserve">8.25. Comprovação de aptidão no desempenho de atividade pertinente e compatível em características, quantidades e prazos com o objeto da licitação – Atestado(s) de Capacidade Técnica, fornecido(s) por pessoa jurídica de direito público ou privado. </w:t>
      </w:r>
    </w:p>
    <w:p w14:paraId="06BBC48C" w14:textId="77777777" w:rsidR="00B62135" w:rsidRPr="0059769A" w:rsidRDefault="00B62135" w:rsidP="0059769A">
      <w:pPr>
        <w:pStyle w:val="Nivel2"/>
        <w:numPr>
          <w:ilvl w:val="0"/>
          <w:numId w:val="0"/>
        </w:numPr>
        <w:spacing w:before="0" w:after="0"/>
        <w:rPr>
          <w:rFonts w:ascii="Calibri" w:hAnsi="Calibri" w:cs="Calibri"/>
          <w:sz w:val="23"/>
          <w:szCs w:val="23"/>
        </w:rPr>
      </w:pPr>
      <w:r w:rsidRPr="0059769A">
        <w:rPr>
          <w:rFonts w:ascii="Calibri" w:hAnsi="Calibri" w:cs="Calibri"/>
          <w:sz w:val="23"/>
          <w:szCs w:val="23"/>
        </w:rPr>
        <w:t xml:space="preserve">8.26. Alvará de localização e funcionamento; </w:t>
      </w:r>
    </w:p>
    <w:p w14:paraId="6C6FE900" w14:textId="77777777" w:rsidR="00B62135" w:rsidRDefault="00B62135" w:rsidP="0059769A">
      <w:pPr>
        <w:pStyle w:val="Nivel2"/>
        <w:numPr>
          <w:ilvl w:val="0"/>
          <w:numId w:val="0"/>
        </w:numPr>
        <w:spacing w:before="0" w:after="0"/>
        <w:rPr>
          <w:rFonts w:ascii="Calibri" w:hAnsi="Calibri" w:cs="Calibri"/>
          <w:iCs/>
          <w:sz w:val="23"/>
          <w:szCs w:val="23"/>
        </w:rPr>
      </w:pPr>
      <w:r w:rsidRPr="0059769A">
        <w:rPr>
          <w:rFonts w:ascii="Calibri" w:hAnsi="Calibri" w:cs="Calibri"/>
          <w:sz w:val="23"/>
          <w:szCs w:val="23"/>
        </w:rPr>
        <w:t>8.27. O fornecedor disponibilizará todas as informações necessárias à comprovação da legitimidade dos atestados, apresentando, quando solicitado pela Administração, cópia do contrato que deu suporte à contratação, endereço atual da contratante e local em que foi executado o objeto contratado, dentre outros documentos.</w:t>
      </w:r>
      <w:r w:rsidRPr="0059769A">
        <w:rPr>
          <w:rFonts w:ascii="Calibri" w:hAnsi="Calibri" w:cs="Calibri"/>
          <w:iCs/>
          <w:sz w:val="23"/>
          <w:szCs w:val="23"/>
        </w:rPr>
        <w:t xml:space="preserve"> </w:t>
      </w:r>
    </w:p>
    <w:p w14:paraId="763162F2" w14:textId="77777777" w:rsidR="0059769A" w:rsidRPr="0059769A" w:rsidRDefault="0059769A" w:rsidP="0059769A">
      <w:pPr>
        <w:pStyle w:val="Nivel2"/>
        <w:numPr>
          <w:ilvl w:val="0"/>
          <w:numId w:val="0"/>
        </w:numPr>
        <w:spacing w:before="0" w:after="0"/>
        <w:rPr>
          <w:rFonts w:ascii="Calibri" w:hAnsi="Calibri" w:cs="Calibri"/>
          <w:iCs/>
          <w:sz w:val="23"/>
          <w:szCs w:val="23"/>
        </w:rPr>
      </w:pPr>
    </w:p>
    <w:p w14:paraId="1C4AA368" w14:textId="77777777" w:rsidR="00B62135" w:rsidRPr="0059769A" w:rsidRDefault="00B62135" w:rsidP="0059769A">
      <w:pPr>
        <w:pStyle w:val="Nivel2"/>
        <w:numPr>
          <w:ilvl w:val="0"/>
          <w:numId w:val="0"/>
        </w:numPr>
        <w:spacing w:before="0" w:after="0"/>
        <w:rPr>
          <w:rFonts w:ascii="Calibri" w:hAnsi="Calibri" w:cs="Calibri"/>
          <w:iCs/>
          <w:sz w:val="23"/>
          <w:szCs w:val="23"/>
        </w:rPr>
      </w:pPr>
      <w:r w:rsidRPr="0059769A">
        <w:rPr>
          <w:rFonts w:ascii="Calibri" w:hAnsi="Calibri" w:cs="Calibri"/>
          <w:iCs/>
          <w:sz w:val="23"/>
          <w:szCs w:val="23"/>
        </w:rPr>
        <w:t>8.28. Caso admitida a participação de cooperativas, será exigida a seguinte documentação complementar:</w:t>
      </w:r>
    </w:p>
    <w:p w14:paraId="766B90BD" w14:textId="77777777" w:rsidR="00B62135" w:rsidRPr="0059769A" w:rsidRDefault="00B62135" w:rsidP="0059769A">
      <w:pPr>
        <w:pStyle w:val="Nivel3"/>
        <w:spacing w:before="0" w:after="0"/>
        <w:ind w:left="0"/>
        <w:rPr>
          <w:rFonts w:ascii="Calibri" w:hAnsi="Calibri" w:cs="Calibri"/>
          <w:iCs/>
          <w:color w:val="auto"/>
          <w:sz w:val="23"/>
          <w:szCs w:val="23"/>
        </w:rPr>
      </w:pPr>
      <w:r w:rsidRPr="0059769A">
        <w:rPr>
          <w:rFonts w:ascii="Calibri" w:hAnsi="Calibri" w:cs="Calibri"/>
          <w:iCs/>
          <w:sz w:val="23"/>
          <w:szCs w:val="23"/>
        </w:rPr>
        <w:t xml:space="preserve">8.28.1. A relação dos cooperados que atendem aos requisitos técnicos exigidos para a contratação e que executarão o contrato, com as respectivas atas de inscrição e a comprovação de que estão domiciliados na localidade da sede da cooperativa, respeitado o disposto </w:t>
      </w:r>
      <w:r w:rsidRPr="0059769A">
        <w:rPr>
          <w:rFonts w:ascii="Calibri" w:hAnsi="Calibri" w:cs="Calibri"/>
          <w:iCs/>
          <w:color w:val="auto"/>
          <w:sz w:val="23"/>
          <w:szCs w:val="23"/>
        </w:rPr>
        <w:t xml:space="preserve">nos </w:t>
      </w:r>
      <w:hyperlink r:id="rId38" w:anchor="art4" w:history="1">
        <w:proofErr w:type="spellStart"/>
        <w:r w:rsidRPr="0059769A">
          <w:rPr>
            <w:rStyle w:val="Hyperlink"/>
            <w:rFonts w:ascii="Calibri" w:hAnsi="Calibri" w:cs="Calibri"/>
            <w:iCs/>
            <w:color w:val="auto"/>
            <w:sz w:val="23"/>
            <w:szCs w:val="23"/>
          </w:rPr>
          <w:t>arts</w:t>
        </w:r>
        <w:proofErr w:type="spellEnd"/>
        <w:r w:rsidRPr="0059769A">
          <w:rPr>
            <w:rStyle w:val="Hyperlink"/>
            <w:rFonts w:ascii="Calibri" w:hAnsi="Calibri" w:cs="Calibri"/>
            <w:iCs/>
            <w:color w:val="auto"/>
            <w:sz w:val="23"/>
            <w:szCs w:val="23"/>
          </w:rPr>
          <w:t>. 4º, inciso XI, 21, inciso I</w:t>
        </w:r>
      </w:hyperlink>
      <w:r w:rsidRPr="0059769A">
        <w:rPr>
          <w:rFonts w:ascii="Calibri" w:hAnsi="Calibri" w:cs="Calibri"/>
          <w:iCs/>
          <w:color w:val="auto"/>
          <w:sz w:val="23"/>
          <w:szCs w:val="23"/>
        </w:rPr>
        <w:t xml:space="preserve"> e </w:t>
      </w:r>
      <w:hyperlink r:id="rId39" w:anchor="art42" w:history="1">
        <w:r w:rsidRPr="0059769A">
          <w:rPr>
            <w:rStyle w:val="Hyperlink"/>
            <w:rFonts w:ascii="Calibri" w:hAnsi="Calibri" w:cs="Calibri"/>
            <w:iCs/>
            <w:color w:val="auto"/>
            <w:sz w:val="23"/>
            <w:szCs w:val="23"/>
          </w:rPr>
          <w:t>42, §§2º a 6º da Lei n. 5.764, de 1971</w:t>
        </w:r>
      </w:hyperlink>
      <w:r w:rsidRPr="0059769A">
        <w:rPr>
          <w:rFonts w:ascii="Calibri" w:hAnsi="Calibri" w:cs="Calibri"/>
          <w:iCs/>
          <w:color w:val="auto"/>
          <w:sz w:val="23"/>
          <w:szCs w:val="23"/>
        </w:rPr>
        <w:t>;</w:t>
      </w:r>
    </w:p>
    <w:p w14:paraId="179C9933" w14:textId="77777777" w:rsidR="00B62135" w:rsidRPr="0059769A" w:rsidRDefault="00B62135" w:rsidP="0059769A">
      <w:pPr>
        <w:pStyle w:val="Nivel3"/>
        <w:spacing w:before="0" w:after="0"/>
        <w:ind w:left="0"/>
        <w:rPr>
          <w:rFonts w:ascii="Calibri" w:hAnsi="Calibri" w:cs="Calibri"/>
          <w:iCs/>
          <w:color w:val="auto"/>
          <w:sz w:val="23"/>
          <w:szCs w:val="23"/>
        </w:rPr>
      </w:pPr>
      <w:r w:rsidRPr="0059769A">
        <w:rPr>
          <w:rFonts w:ascii="Calibri" w:hAnsi="Calibri" w:cs="Calibri"/>
          <w:iCs/>
          <w:color w:val="auto"/>
          <w:sz w:val="23"/>
          <w:szCs w:val="23"/>
        </w:rPr>
        <w:lastRenderedPageBreak/>
        <w:t>8.28.2. A declaração de regularidade de situação do contribuinte individual – DRSCI, para cada um dos cooperados indicados;</w:t>
      </w:r>
    </w:p>
    <w:p w14:paraId="6DADFACA" w14:textId="77777777" w:rsidR="00B62135" w:rsidRPr="0059769A" w:rsidRDefault="00B62135" w:rsidP="0059769A">
      <w:pPr>
        <w:pStyle w:val="Nivel3"/>
        <w:spacing w:before="0" w:after="0"/>
        <w:ind w:left="0"/>
        <w:rPr>
          <w:rFonts w:ascii="Calibri" w:hAnsi="Calibri" w:cs="Calibri"/>
          <w:iCs/>
          <w:color w:val="auto"/>
          <w:sz w:val="23"/>
          <w:szCs w:val="23"/>
        </w:rPr>
      </w:pPr>
      <w:r w:rsidRPr="0059769A">
        <w:rPr>
          <w:rFonts w:ascii="Calibri" w:hAnsi="Calibri" w:cs="Calibri"/>
          <w:iCs/>
          <w:color w:val="auto"/>
          <w:sz w:val="23"/>
          <w:szCs w:val="23"/>
        </w:rPr>
        <w:t xml:space="preserve">8.28.3. A comprovação do capital social proporcional ao número de cooperados necessários à prestação do serviço; </w:t>
      </w:r>
    </w:p>
    <w:p w14:paraId="467AF93D" w14:textId="77777777" w:rsidR="00B62135" w:rsidRPr="0059769A" w:rsidRDefault="00B62135" w:rsidP="0059769A">
      <w:pPr>
        <w:pStyle w:val="Nivel3"/>
        <w:spacing w:before="0" w:after="0"/>
        <w:ind w:left="0"/>
        <w:rPr>
          <w:rFonts w:ascii="Calibri" w:hAnsi="Calibri" w:cs="Calibri"/>
          <w:iCs/>
          <w:color w:val="auto"/>
          <w:sz w:val="23"/>
          <w:szCs w:val="23"/>
        </w:rPr>
      </w:pPr>
      <w:r w:rsidRPr="0059769A">
        <w:rPr>
          <w:rFonts w:ascii="Calibri" w:hAnsi="Calibri" w:cs="Calibri"/>
          <w:iCs/>
          <w:color w:val="auto"/>
          <w:sz w:val="23"/>
          <w:szCs w:val="23"/>
        </w:rPr>
        <w:t xml:space="preserve">8.28.4. O registro previsto na </w:t>
      </w:r>
      <w:hyperlink r:id="rId40" w:anchor="art107" w:history="1">
        <w:r w:rsidRPr="0059769A">
          <w:rPr>
            <w:rStyle w:val="Hyperlink"/>
            <w:rFonts w:ascii="Calibri" w:hAnsi="Calibri" w:cs="Calibri"/>
            <w:iCs/>
            <w:color w:val="auto"/>
            <w:sz w:val="23"/>
            <w:szCs w:val="23"/>
          </w:rPr>
          <w:t>Lei n. 5.764, de 1971, art. 107</w:t>
        </w:r>
      </w:hyperlink>
      <w:r w:rsidRPr="0059769A">
        <w:rPr>
          <w:rFonts w:ascii="Calibri" w:hAnsi="Calibri" w:cs="Calibri"/>
          <w:iCs/>
          <w:color w:val="auto"/>
          <w:sz w:val="23"/>
          <w:szCs w:val="23"/>
        </w:rPr>
        <w:t>;</w:t>
      </w:r>
    </w:p>
    <w:p w14:paraId="76B87BB0" w14:textId="77777777" w:rsidR="00B62135" w:rsidRPr="0059769A" w:rsidRDefault="00B62135" w:rsidP="0059769A">
      <w:pPr>
        <w:pStyle w:val="Nivel3"/>
        <w:spacing w:before="0" w:after="0"/>
        <w:ind w:left="0"/>
        <w:rPr>
          <w:rFonts w:ascii="Calibri" w:hAnsi="Calibri" w:cs="Calibri"/>
          <w:iCs/>
          <w:color w:val="auto"/>
          <w:sz w:val="23"/>
          <w:szCs w:val="23"/>
        </w:rPr>
      </w:pPr>
      <w:r w:rsidRPr="0059769A">
        <w:rPr>
          <w:rFonts w:ascii="Calibri" w:hAnsi="Calibri" w:cs="Calibri"/>
          <w:iCs/>
          <w:color w:val="auto"/>
          <w:sz w:val="23"/>
          <w:szCs w:val="23"/>
        </w:rPr>
        <w:t>8.28.5. A comprovação de integração das respectivas quotas-partes por parte dos cooperados que executarão o contrato; e</w:t>
      </w:r>
    </w:p>
    <w:p w14:paraId="783F780C" w14:textId="77777777" w:rsidR="00B62135" w:rsidRPr="0059769A" w:rsidRDefault="00B62135" w:rsidP="0059769A">
      <w:pPr>
        <w:pStyle w:val="Nivel3"/>
        <w:spacing w:before="0" w:after="0"/>
        <w:ind w:left="0"/>
        <w:rPr>
          <w:rFonts w:ascii="Calibri" w:hAnsi="Calibri" w:cs="Calibri"/>
          <w:iCs/>
          <w:color w:val="auto"/>
          <w:sz w:val="23"/>
          <w:szCs w:val="23"/>
        </w:rPr>
      </w:pPr>
      <w:r w:rsidRPr="0059769A">
        <w:rPr>
          <w:rFonts w:ascii="Calibri" w:hAnsi="Calibri" w:cs="Calibri"/>
          <w:iCs/>
          <w:color w:val="auto"/>
          <w:sz w:val="23"/>
          <w:szCs w:val="23"/>
        </w:rPr>
        <w:t xml:space="preserve">8.28.6. Os seguintes documentos para a comprovação da regularidade jurídica da cooperativa: </w:t>
      </w:r>
    </w:p>
    <w:p w14:paraId="7062AC9B" w14:textId="77777777" w:rsidR="00B62135" w:rsidRPr="0059769A" w:rsidRDefault="00B62135" w:rsidP="0059769A">
      <w:pPr>
        <w:pStyle w:val="Nivel3"/>
        <w:spacing w:before="0" w:after="0"/>
        <w:ind w:left="708"/>
        <w:rPr>
          <w:rFonts w:ascii="Calibri" w:hAnsi="Calibri" w:cs="Calibri"/>
          <w:iCs/>
          <w:color w:val="auto"/>
          <w:sz w:val="23"/>
          <w:szCs w:val="23"/>
        </w:rPr>
      </w:pPr>
      <w:r w:rsidRPr="0059769A">
        <w:rPr>
          <w:rFonts w:ascii="Calibri" w:hAnsi="Calibri" w:cs="Calibri"/>
          <w:iCs/>
          <w:color w:val="auto"/>
          <w:sz w:val="23"/>
          <w:szCs w:val="23"/>
        </w:rPr>
        <w:t xml:space="preserve">a) ata de fundação; </w:t>
      </w:r>
    </w:p>
    <w:p w14:paraId="4257B18B" w14:textId="77777777" w:rsidR="00B62135" w:rsidRPr="0059769A" w:rsidRDefault="00B62135" w:rsidP="0059769A">
      <w:pPr>
        <w:pStyle w:val="Nivel3"/>
        <w:spacing w:before="0" w:after="0"/>
        <w:ind w:left="708"/>
        <w:rPr>
          <w:rFonts w:ascii="Calibri" w:hAnsi="Calibri" w:cs="Calibri"/>
          <w:iCs/>
          <w:color w:val="auto"/>
          <w:sz w:val="23"/>
          <w:szCs w:val="23"/>
        </w:rPr>
      </w:pPr>
      <w:r w:rsidRPr="0059769A">
        <w:rPr>
          <w:rFonts w:ascii="Calibri" w:hAnsi="Calibri" w:cs="Calibri"/>
          <w:iCs/>
          <w:color w:val="auto"/>
          <w:sz w:val="23"/>
          <w:szCs w:val="23"/>
        </w:rPr>
        <w:t xml:space="preserve">b) estatuto social com a ata da assembleia que o aprovou; </w:t>
      </w:r>
    </w:p>
    <w:p w14:paraId="5694A7BC" w14:textId="77777777" w:rsidR="00B62135" w:rsidRPr="0059769A" w:rsidRDefault="00B62135" w:rsidP="0059769A">
      <w:pPr>
        <w:pStyle w:val="Nivel3"/>
        <w:spacing w:before="0" w:after="0"/>
        <w:ind w:left="708"/>
        <w:rPr>
          <w:rFonts w:ascii="Calibri" w:hAnsi="Calibri" w:cs="Calibri"/>
          <w:iCs/>
          <w:color w:val="auto"/>
          <w:sz w:val="23"/>
          <w:szCs w:val="23"/>
        </w:rPr>
      </w:pPr>
      <w:r w:rsidRPr="0059769A">
        <w:rPr>
          <w:rFonts w:ascii="Calibri" w:hAnsi="Calibri" w:cs="Calibri"/>
          <w:iCs/>
          <w:color w:val="auto"/>
          <w:sz w:val="23"/>
          <w:szCs w:val="23"/>
        </w:rPr>
        <w:t xml:space="preserve">c) regimento dos fundos instituídos pelos cooperados, com a ata da assembleia; d) editais de convocação das três últimas assembleias gerais extraordinárias; </w:t>
      </w:r>
    </w:p>
    <w:p w14:paraId="1DCD88DD" w14:textId="77777777" w:rsidR="00B62135" w:rsidRPr="0059769A" w:rsidRDefault="00B62135" w:rsidP="0059769A">
      <w:pPr>
        <w:pStyle w:val="Nivel3"/>
        <w:spacing w:before="0" w:after="0"/>
        <w:ind w:left="708"/>
        <w:rPr>
          <w:rFonts w:ascii="Calibri" w:hAnsi="Calibri" w:cs="Calibri"/>
          <w:iCs/>
          <w:color w:val="auto"/>
          <w:sz w:val="23"/>
          <w:szCs w:val="23"/>
        </w:rPr>
      </w:pPr>
      <w:r w:rsidRPr="0059769A">
        <w:rPr>
          <w:rFonts w:ascii="Calibri" w:hAnsi="Calibri" w:cs="Calibri"/>
          <w:iCs/>
          <w:color w:val="auto"/>
          <w:sz w:val="23"/>
          <w:szCs w:val="23"/>
        </w:rPr>
        <w:t xml:space="preserve">e) três registros de presença dos cooperados que executarão o contrato em assembleias gerais ou nas reuniões seccionais; e </w:t>
      </w:r>
    </w:p>
    <w:p w14:paraId="1E6E09AC" w14:textId="64BF6689" w:rsidR="00B62135" w:rsidRPr="0059769A" w:rsidRDefault="00B62135" w:rsidP="0059769A">
      <w:pPr>
        <w:pStyle w:val="Nivel3"/>
        <w:spacing w:before="0" w:after="0"/>
        <w:ind w:left="708"/>
        <w:rPr>
          <w:rFonts w:ascii="Calibri" w:hAnsi="Calibri" w:cs="Calibri"/>
          <w:iCs/>
          <w:color w:val="auto"/>
          <w:sz w:val="23"/>
          <w:szCs w:val="23"/>
        </w:rPr>
      </w:pPr>
      <w:r w:rsidRPr="0059769A">
        <w:rPr>
          <w:rFonts w:ascii="Calibri" w:hAnsi="Calibri" w:cs="Calibri"/>
          <w:iCs/>
          <w:color w:val="auto"/>
          <w:sz w:val="23"/>
          <w:szCs w:val="23"/>
        </w:rPr>
        <w:t>f) ata da sessão que os cooperados autorizaram a cooperativa a contratar o objeto da licitação;</w:t>
      </w:r>
    </w:p>
    <w:p w14:paraId="7E75D356" w14:textId="77777777" w:rsidR="00B62135" w:rsidRPr="0059769A" w:rsidRDefault="00B62135" w:rsidP="0059769A">
      <w:pPr>
        <w:pStyle w:val="Nivel3"/>
        <w:spacing w:before="0" w:after="0"/>
        <w:ind w:left="0"/>
        <w:rPr>
          <w:rFonts w:ascii="Calibri" w:hAnsi="Calibri" w:cs="Calibri"/>
          <w:iCs/>
          <w:color w:val="auto"/>
          <w:sz w:val="23"/>
          <w:szCs w:val="23"/>
        </w:rPr>
      </w:pPr>
      <w:r w:rsidRPr="0059769A">
        <w:rPr>
          <w:rFonts w:ascii="Calibri" w:hAnsi="Calibri" w:cs="Calibri"/>
          <w:iCs/>
          <w:color w:val="auto"/>
          <w:sz w:val="23"/>
          <w:szCs w:val="23"/>
        </w:rPr>
        <w:t xml:space="preserve">8.28.7. A última auditoria contábil-financeira da cooperativa, conforme dispõe o </w:t>
      </w:r>
      <w:hyperlink r:id="rId41" w:anchor="art112" w:history="1">
        <w:r w:rsidRPr="0059769A">
          <w:rPr>
            <w:rStyle w:val="Hyperlink"/>
            <w:rFonts w:ascii="Calibri" w:hAnsi="Calibri" w:cs="Calibri"/>
            <w:iCs/>
            <w:color w:val="auto"/>
            <w:sz w:val="23"/>
            <w:szCs w:val="23"/>
          </w:rPr>
          <w:t>art. 112 da Lei n. 5.764, de 1971</w:t>
        </w:r>
      </w:hyperlink>
      <w:r w:rsidRPr="0059769A">
        <w:rPr>
          <w:rFonts w:ascii="Calibri" w:hAnsi="Calibri" w:cs="Calibri"/>
          <w:iCs/>
          <w:color w:val="auto"/>
          <w:sz w:val="23"/>
          <w:szCs w:val="23"/>
        </w:rPr>
        <w:t>, ou uma declaração, sob as penas da lei, de que tal auditoria não foi exigida pelo órgão fiscalizador.</w:t>
      </w:r>
    </w:p>
    <w:p w14:paraId="45779F6F" w14:textId="687E2B43" w:rsidR="002C0005" w:rsidRPr="0059769A" w:rsidRDefault="002C0005" w:rsidP="0059769A">
      <w:pPr>
        <w:spacing w:after="0"/>
        <w:contextualSpacing/>
        <w:jc w:val="both"/>
        <w:rPr>
          <w:rFonts w:cs="Calibri"/>
          <w:b/>
          <w:sz w:val="23"/>
          <w:szCs w:val="23"/>
        </w:rPr>
      </w:pPr>
    </w:p>
    <w:p w14:paraId="302A5971" w14:textId="77777777" w:rsidR="00B62135" w:rsidRPr="0059769A" w:rsidRDefault="00B62135" w:rsidP="0059769A">
      <w:pPr>
        <w:pStyle w:val="Textodecomentrio"/>
        <w:spacing w:after="0" w:line="276" w:lineRule="auto"/>
        <w:rPr>
          <w:rFonts w:ascii="Calibri" w:hAnsi="Calibri" w:cs="Calibri"/>
          <w:b/>
          <w:iCs/>
          <w:sz w:val="23"/>
          <w:szCs w:val="23"/>
          <w:shd w:val="clear" w:color="auto" w:fill="FFFFFF"/>
        </w:rPr>
      </w:pPr>
      <w:r w:rsidRPr="0059769A">
        <w:rPr>
          <w:rFonts w:ascii="Calibri" w:hAnsi="Calibri" w:cs="Calibri"/>
          <w:b/>
          <w:iCs/>
          <w:sz w:val="23"/>
          <w:szCs w:val="23"/>
          <w:shd w:val="clear" w:color="auto" w:fill="FFFFFF"/>
        </w:rPr>
        <w:t xml:space="preserve">9. ESTIMATIVAS DO VALOR DA CONTRATAÇÃO </w:t>
      </w:r>
    </w:p>
    <w:p w14:paraId="5AB71BBE" w14:textId="3406F227" w:rsidR="00B62135" w:rsidRPr="00CB05ED" w:rsidRDefault="00B62135" w:rsidP="0059769A">
      <w:pPr>
        <w:pStyle w:val="Nvel2-Red"/>
        <w:numPr>
          <w:ilvl w:val="1"/>
          <w:numId w:val="29"/>
        </w:numPr>
        <w:spacing w:before="0" w:after="0"/>
        <w:rPr>
          <w:rFonts w:ascii="Calibri" w:hAnsi="Calibri" w:cs="Calibri"/>
          <w:i w:val="0"/>
          <w:color w:val="auto"/>
          <w:sz w:val="23"/>
          <w:szCs w:val="23"/>
        </w:rPr>
      </w:pPr>
      <w:r w:rsidRPr="0059769A">
        <w:rPr>
          <w:rFonts w:ascii="Calibri" w:hAnsi="Calibri" w:cs="Calibri"/>
          <w:i w:val="0"/>
          <w:color w:val="auto"/>
          <w:sz w:val="23"/>
          <w:szCs w:val="23"/>
        </w:rPr>
        <w:t xml:space="preserve">O valor de referência para aplicação do maior desconto corresponde a </w:t>
      </w:r>
      <w:bookmarkStart w:id="3" w:name="_GoBack"/>
      <w:r w:rsidR="00CB05ED">
        <w:rPr>
          <w:rFonts w:ascii="Calibri" w:hAnsi="Calibri" w:cs="Calibri"/>
          <w:i w:val="0"/>
          <w:color w:val="auto"/>
          <w:sz w:val="23"/>
          <w:szCs w:val="23"/>
        </w:rPr>
        <w:t>R$ 151.957,70</w:t>
      </w:r>
      <w:r w:rsidR="00995FF6" w:rsidRPr="00CB05ED">
        <w:rPr>
          <w:rFonts w:ascii="Calibri" w:hAnsi="Calibri" w:cs="Calibri"/>
          <w:i w:val="0"/>
          <w:color w:val="auto"/>
          <w:sz w:val="23"/>
          <w:szCs w:val="23"/>
        </w:rPr>
        <w:t xml:space="preserve">(Cento e </w:t>
      </w:r>
      <w:r w:rsidR="00CB05ED">
        <w:rPr>
          <w:rFonts w:ascii="Calibri" w:hAnsi="Calibri" w:cs="Calibri"/>
          <w:i w:val="0"/>
          <w:color w:val="auto"/>
          <w:sz w:val="23"/>
          <w:szCs w:val="23"/>
        </w:rPr>
        <w:t>cinquenta e um mil novecentos e cinquenta e sete</w:t>
      </w:r>
      <w:r w:rsidR="00995FF6" w:rsidRPr="00CB05ED">
        <w:rPr>
          <w:rFonts w:ascii="Calibri" w:hAnsi="Calibri" w:cs="Calibri"/>
          <w:i w:val="0"/>
          <w:color w:val="auto"/>
          <w:sz w:val="23"/>
          <w:szCs w:val="23"/>
        </w:rPr>
        <w:t xml:space="preserve"> reais e</w:t>
      </w:r>
      <w:r w:rsidR="00CB05ED">
        <w:rPr>
          <w:rFonts w:ascii="Calibri" w:hAnsi="Calibri" w:cs="Calibri"/>
          <w:i w:val="0"/>
          <w:color w:val="auto"/>
          <w:sz w:val="23"/>
          <w:szCs w:val="23"/>
        </w:rPr>
        <w:t xml:space="preserve"> setenta ce</w:t>
      </w:r>
      <w:r w:rsidR="00995FF6" w:rsidRPr="00CB05ED">
        <w:rPr>
          <w:rFonts w:ascii="Calibri" w:hAnsi="Calibri" w:cs="Calibri"/>
          <w:i w:val="0"/>
          <w:color w:val="auto"/>
          <w:sz w:val="23"/>
          <w:szCs w:val="23"/>
        </w:rPr>
        <w:t>ntavos).</w:t>
      </w:r>
    </w:p>
    <w:bookmarkEnd w:id="3"/>
    <w:p w14:paraId="1C51980F" w14:textId="77777777" w:rsidR="00B62135" w:rsidRPr="0059769A" w:rsidRDefault="00B62135" w:rsidP="0059769A">
      <w:pPr>
        <w:pStyle w:val="Textodecomentrio"/>
        <w:spacing w:after="0" w:line="276" w:lineRule="auto"/>
        <w:rPr>
          <w:rFonts w:ascii="Calibri" w:hAnsi="Calibri" w:cs="Calibri"/>
          <w:b/>
          <w:iCs/>
          <w:sz w:val="23"/>
          <w:szCs w:val="23"/>
          <w:shd w:val="clear" w:color="auto" w:fill="FFFFFF"/>
        </w:rPr>
      </w:pPr>
    </w:p>
    <w:p w14:paraId="0370C1D1" w14:textId="1308A185" w:rsidR="00B62135" w:rsidRPr="0059769A" w:rsidRDefault="00B62135" w:rsidP="0059769A">
      <w:pPr>
        <w:pStyle w:val="Textodecomentrio"/>
        <w:numPr>
          <w:ilvl w:val="0"/>
          <w:numId w:val="29"/>
        </w:numPr>
        <w:spacing w:after="0" w:line="276" w:lineRule="auto"/>
        <w:rPr>
          <w:rFonts w:ascii="Calibri" w:hAnsi="Calibri" w:cs="Calibri"/>
          <w:b/>
          <w:iCs/>
          <w:sz w:val="23"/>
          <w:szCs w:val="23"/>
          <w:shd w:val="clear" w:color="auto" w:fill="FFFFFF"/>
        </w:rPr>
      </w:pPr>
      <w:r w:rsidRPr="0059769A">
        <w:rPr>
          <w:rFonts w:ascii="Calibri" w:hAnsi="Calibri" w:cs="Calibri"/>
          <w:b/>
          <w:iCs/>
          <w:sz w:val="23"/>
          <w:szCs w:val="23"/>
          <w:shd w:val="clear" w:color="auto" w:fill="FFFFFF"/>
        </w:rPr>
        <w:t xml:space="preserve">ADEQUAÇÃO ORÇAMENTÁRIA </w:t>
      </w:r>
    </w:p>
    <w:p w14:paraId="17C815E4" w14:textId="77777777" w:rsidR="00B62135" w:rsidRPr="0059769A" w:rsidRDefault="00B62135" w:rsidP="0059769A">
      <w:pPr>
        <w:pStyle w:val="Nivel2"/>
        <w:numPr>
          <w:ilvl w:val="0"/>
          <w:numId w:val="0"/>
        </w:numPr>
        <w:spacing w:before="0" w:after="0"/>
        <w:rPr>
          <w:rFonts w:ascii="Calibri" w:hAnsi="Calibri" w:cs="Calibri"/>
          <w:iCs/>
          <w:sz w:val="23"/>
          <w:szCs w:val="23"/>
        </w:rPr>
      </w:pPr>
      <w:r w:rsidRPr="0059769A">
        <w:rPr>
          <w:rFonts w:ascii="Calibri" w:eastAsia="Arial" w:hAnsi="Calibri" w:cs="Calibri"/>
          <w:iCs/>
          <w:sz w:val="23"/>
          <w:szCs w:val="23"/>
        </w:rPr>
        <w:t>10.1. As despesas decorrentes da presente contratação correrão à conta de recursos específicos consignados no Orçamento Geral da União.</w:t>
      </w:r>
    </w:p>
    <w:p w14:paraId="71FC90AF" w14:textId="77777777" w:rsidR="00B62135" w:rsidRDefault="00B62135" w:rsidP="0059769A">
      <w:pPr>
        <w:pStyle w:val="Nivel2"/>
        <w:numPr>
          <w:ilvl w:val="0"/>
          <w:numId w:val="0"/>
        </w:numPr>
        <w:spacing w:before="0" w:after="0"/>
        <w:rPr>
          <w:rFonts w:ascii="Calibri" w:hAnsi="Calibri" w:cs="Calibri"/>
          <w:iCs/>
          <w:sz w:val="23"/>
          <w:szCs w:val="23"/>
        </w:rPr>
      </w:pPr>
      <w:r w:rsidRPr="0059769A">
        <w:rPr>
          <w:rFonts w:ascii="Calibri" w:hAnsi="Calibri" w:cs="Calibri"/>
          <w:iCs/>
          <w:sz w:val="23"/>
          <w:szCs w:val="23"/>
        </w:rPr>
        <w:t>10.2. A contratação será atendida pela seguinte dotação:</w:t>
      </w:r>
    </w:p>
    <w:p w14:paraId="75C6845E" w14:textId="77777777" w:rsidR="0059769A" w:rsidRDefault="0059769A" w:rsidP="0059769A">
      <w:pPr>
        <w:pStyle w:val="Nivel2"/>
        <w:numPr>
          <w:ilvl w:val="0"/>
          <w:numId w:val="0"/>
        </w:numPr>
        <w:spacing w:before="0" w:after="0"/>
        <w:rPr>
          <w:rFonts w:ascii="Calibri" w:hAnsi="Calibri" w:cs="Calibri"/>
          <w:iCs/>
          <w:sz w:val="23"/>
          <w:szCs w:val="23"/>
        </w:rPr>
      </w:pPr>
    </w:p>
    <w:p w14:paraId="01478702" w14:textId="77777777" w:rsidR="00B62135" w:rsidRPr="0059769A" w:rsidRDefault="00B62135" w:rsidP="0059769A">
      <w:pPr>
        <w:pStyle w:val="Nivel2"/>
        <w:numPr>
          <w:ilvl w:val="0"/>
          <w:numId w:val="0"/>
        </w:numPr>
        <w:spacing w:before="0" w:after="0"/>
        <w:rPr>
          <w:rFonts w:ascii="Calibri" w:hAnsi="Calibri" w:cs="Calibri"/>
          <w:iCs/>
          <w:sz w:val="23"/>
          <w:szCs w:val="23"/>
        </w:rPr>
      </w:pPr>
    </w:p>
    <w:p w14:paraId="48E7B3E2" w14:textId="77777777" w:rsidR="00995FF6" w:rsidRPr="0059769A" w:rsidRDefault="00995FF6" w:rsidP="0059769A">
      <w:pPr>
        <w:spacing w:after="0"/>
        <w:jc w:val="both"/>
        <w:rPr>
          <w:rFonts w:cs="Calibri"/>
          <w:bCs/>
          <w:sz w:val="23"/>
          <w:szCs w:val="23"/>
        </w:rPr>
      </w:pPr>
      <w:r w:rsidRPr="0059769A">
        <w:rPr>
          <w:rFonts w:cs="Calibri"/>
          <w:b/>
          <w:sz w:val="23"/>
          <w:szCs w:val="23"/>
        </w:rPr>
        <w:t xml:space="preserve">UNIDADE ORCAMENTÁRIA: </w:t>
      </w:r>
      <w:r w:rsidRPr="0059769A">
        <w:rPr>
          <w:rFonts w:cs="Calibri"/>
          <w:b/>
          <w:bCs/>
          <w:sz w:val="23"/>
          <w:szCs w:val="23"/>
        </w:rPr>
        <w:t>0501 –</w:t>
      </w:r>
      <w:r w:rsidRPr="0059769A">
        <w:rPr>
          <w:rFonts w:cs="Calibri"/>
          <w:bCs/>
          <w:sz w:val="23"/>
          <w:szCs w:val="23"/>
        </w:rPr>
        <w:t xml:space="preserve"> Secretaria Municipal de Saúde</w:t>
      </w:r>
    </w:p>
    <w:p w14:paraId="7BECC289" w14:textId="77777777" w:rsidR="00995FF6" w:rsidRPr="0059769A" w:rsidRDefault="00995FF6" w:rsidP="0059769A">
      <w:pPr>
        <w:spacing w:after="0"/>
        <w:jc w:val="both"/>
        <w:rPr>
          <w:rFonts w:cs="Calibri"/>
          <w:bCs/>
          <w:sz w:val="23"/>
          <w:szCs w:val="23"/>
        </w:rPr>
      </w:pPr>
      <w:r w:rsidRPr="0059769A">
        <w:rPr>
          <w:rFonts w:cs="Calibri"/>
          <w:b/>
          <w:sz w:val="23"/>
          <w:szCs w:val="23"/>
        </w:rPr>
        <w:t xml:space="preserve">PROJETO/ATIVIDADE: </w:t>
      </w:r>
      <w:r w:rsidRPr="0059769A">
        <w:rPr>
          <w:rFonts w:cs="Calibri"/>
          <w:b/>
          <w:bCs/>
          <w:sz w:val="23"/>
          <w:szCs w:val="23"/>
        </w:rPr>
        <w:t>2.020 –</w:t>
      </w:r>
      <w:r w:rsidRPr="0059769A">
        <w:rPr>
          <w:rFonts w:cs="Calibri"/>
          <w:b/>
          <w:sz w:val="23"/>
          <w:szCs w:val="23"/>
        </w:rPr>
        <w:t xml:space="preserve"> </w:t>
      </w:r>
      <w:r w:rsidRPr="0059769A">
        <w:rPr>
          <w:rFonts w:cs="Calibri"/>
          <w:sz w:val="23"/>
          <w:szCs w:val="23"/>
        </w:rPr>
        <w:t>Gestão das Ações do Fundo Municipal de Saúde.</w:t>
      </w:r>
    </w:p>
    <w:p w14:paraId="44EFEF04" w14:textId="77777777" w:rsidR="00995FF6" w:rsidRPr="0059769A" w:rsidRDefault="00995FF6" w:rsidP="0059769A">
      <w:pPr>
        <w:spacing w:after="0"/>
        <w:jc w:val="both"/>
        <w:rPr>
          <w:rFonts w:cs="Calibri"/>
          <w:b/>
          <w:sz w:val="23"/>
          <w:szCs w:val="23"/>
        </w:rPr>
      </w:pPr>
      <w:r w:rsidRPr="0059769A">
        <w:rPr>
          <w:rFonts w:cs="Calibri"/>
          <w:b/>
          <w:sz w:val="23"/>
          <w:szCs w:val="23"/>
        </w:rPr>
        <w:t xml:space="preserve">PROJETO/ATIVIDADE: </w:t>
      </w:r>
      <w:r w:rsidRPr="0059769A">
        <w:rPr>
          <w:rFonts w:cs="Calibri"/>
          <w:b/>
          <w:bCs/>
          <w:sz w:val="23"/>
          <w:szCs w:val="23"/>
        </w:rPr>
        <w:t>2.021 –</w:t>
      </w:r>
      <w:r w:rsidRPr="0059769A">
        <w:rPr>
          <w:rFonts w:cs="Calibri"/>
          <w:bCs/>
          <w:sz w:val="23"/>
          <w:szCs w:val="23"/>
        </w:rPr>
        <w:t xml:space="preserve"> Gestão das Ações da Atenção Primária.</w:t>
      </w:r>
    </w:p>
    <w:p w14:paraId="43B14000" w14:textId="77777777" w:rsidR="00995FF6" w:rsidRPr="0059769A" w:rsidRDefault="00995FF6" w:rsidP="0059769A">
      <w:pPr>
        <w:spacing w:after="0"/>
        <w:jc w:val="both"/>
        <w:rPr>
          <w:rFonts w:cs="Calibri"/>
          <w:bCs/>
          <w:sz w:val="23"/>
          <w:szCs w:val="23"/>
        </w:rPr>
      </w:pPr>
      <w:r w:rsidRPr="0059769A">
        <w:rPr>
          <w:rFonts w:cs="Calibri"/>
          <w:b/>
          <w:sz w:val="23"/>
          <w:szCs w:val="23"/>
        </w:rPr>
        <w:t xml:space="preserve">PROJETO/ATIVIDADE: </w:t>
      </w:r>
      <w:r w:rsidRPr="0059769A">
        <w:rPr>
          <w:rFonts w:cs="Calibri"/>
          <w:b/>
          <w:bCs/>
          <w:sz w:val="23"/>
          <w:szCs w:val="23"/>
        </w:rPr>
        <w:t>2.022 –</w:t>
      </w:r>
      <w:r w:rsidRPr="0059769A">
        <w:rPr>
          <w:rFonts w:cs="Calibri"/>
          <w:bCs/>
          <w:sz w:val="23"/>
          <w:szCs w:val="23"/>
        </w:rPr>
        <w:t xml:space="preserve"> Gestão das Ações da Atenção Especializada.     </w:t>
      </w:r>
    </w:p>
    <w:p w14:paraId="01F107C9" w14:textId="77777777" w:rsidR="00995FF6" w:rsidRPr="0059769A" w:rsidRDefault="00995FF6" w:rsidP="0059769A">
      <w:pPr>
        <w:pStyle w:val="PargrafodaLista"/>
        <w:spacing w:after="0"/>
        <w:ind w:left="0"/>
        <w:jc w:val="both"/>
        <w:rPr>
          <w:rFonts w:cs="Calibri"/>
          <w:bCs/>
          <w:sz w:val="23"/>
          <w:szCs w:val="23"/>
        </w:rPr>
      </w:pPr>
      <w:r w:rsidRPr="0059769A">
        <w:rPr>
          <w:rFonts w:cs="Calibri"/>
          <w:b/>
          <w:sz w:val="23"/>
          <w:szCs w:val="23"/>
        </w:rPr>
        <w:t xml:space="preserve">ELEMENTO DE DESPESA: </w:t>
      </w:r>
      <w:r w:rsidRPr="0059769A">
        <w:rPr>
          <w:rFonts w:cs="Calibri"/>
          <w:b/>
          <w:bCs/>
          <w:sz w:val="23"/>
          <w:szCs w:val="23"/>
        </w:rPr>
        <w:t>339030.00 –</w:t>
      </w:r>
      <w:r w:rsidRPr="0059769A">
        <w:rPr>
          <w:rFonts w:cs="Calibri"/>
          <w:bCs/>
          <w:sz w:val="23"/>
          <w:szCs w:val="23"/>
        </w:rPr>
        <w:t xml:space="preserve"> Material de Consumo.</w:t>
      </w:r>
    </w:p>
    <w:p w14:paraId="16C45DF3" w14:textId="77777777" w:rsidR="00995FF6" w:rsidRPr="0059769A" w:rsidRDefault="00995FF6" w:rsidP="0059769A">
      <w:pPr>
        <w:pStyle w:val="PargrafodaLista"/>
        <w:spacing w:after="0"/>
        <w:ind w:left="0"/>
        <w:jc w:val="both"/>
        <w:rPr>
          <w:rFonts w:cs="Calibri"/>
          <w:bCs/>
          <w:sz w:val="23"/>
          <w:szCs w:val="23"/>
        </w:rPr>
      </w:pPr>
      <w:r w:rsidRPr="0059769A">
        <w:rPr>
          <w:rFonts w:cs="Calibri"/>
          <w:b/>
          <w:sz w:val="23"/>
          <w:szCs w:val="23"/>
        </w:rPr>
        <w:lastRenderedPageBreak/>
        <w:t xml:space="preserve">ELEMENTO DE DESPESA: </w:t>
      </w:r>
      <w:r w:rsidRPr="0059769A">
        <w:rPr>
          <w:rFonts w:cs="Calibri"/>
          <w:b/>
          <w:bCs/>
          <w:sz w:val="23"/>
          <w:szCs w:val="23"/>
        </w:rPr>
        <w:t>339039.00 –</w:t>
      </w:r>
      <w:r w:rsidRPr="0059769A">
        <w:rPr>
          <w:rFonts w:cs="Calibri"/>
          <w:bCs/>
          <w:sz w:val="23"/>
          <w:szCs w:val="23"/>
        </w:rPr>
        <w:t xml:space="preserve"> Outros Serviços de Terceiros - PJ.</w:t>
      </w:r>
    </w:p>
    <w:p w14:paraId="0654E20A" w14:textId="77777777" w:rsidR="00995FF6" w:rsidRPr="0059769A" w:rsidRDefault="00995FF6" w:rsidP="0059769A">
      <w:pPr>
        <w:pStyle w:val="Recuodecorpodetexto3"/>
        <w:spacing w:after="0" w:line="276" w:lineRule="auto"/>
        <w:ind w:left="0"/>
        <w:rPr>
          <w:rFonts w:ascii="Calibri" w:hAnsi="Calibri" w:cs="Calibri"/>
          <w:b/>
          <w:sz w:val="23"/>
          <w:szCs w:val="23"/>
        </w:rPr>
      </w:pPr>
      <w:r w:rsidRPr="0059769A">
        <w:rPr>
          <w:rFonts w:ascii="Calibri" w:hAnsi="Calibri" w:cs="Calibri"/>
          <w:b/>
          <w:sz w:val="23"/>
          <w:szCs w:val="23"/>
        </w:rPr>
        <w:t xml:space="preserve">FONTE DE RECURSO: 5001002 / 600 / 601 / 604 / 621 </w:t>
      </w:r>
    </w:p>
    <w:p w14:paraId="36A3F6F8" w14:textId="77777777" w:rsidR="00B62135" w:rsidRPr="0059769A" w:rsidRDefault="00B62135" w:rsidP="0059769A">
      <w:pPr>
        <w:spacing w:after="0"/>
        <w:ind w:left="426"/>
        <w:jc w:val="both"/>
        <w:rPr>
          <w:rFonts w:cs="Calibri"/>
          <w:b/>
          <w:sz w:val="23"/>
          <w:szCs w:val="23"/>
        </w:rPr>
      </w:pPr>
    </w:p>
    <w:p w14:paraId="4B46563E" w14:textId="77777777" w:rsidR="00B62135" w:rsidRPr="0059769A" w:rsidRDefault="00B62135" w:rsidP="0059769A">
      <w:pPr>
        <w:pStyle w:val="Nvel2-Red"/>
        <w:numPr>
          <w:ilvl w:val="0"/>
          <w:numId w:val="0"/>
        </w:numPr>
        <w:spacing w:before="0" w:after="0"/>
        <w:rPr>
          <w:rFonts w:ascii="Calibri" w:hAnsi="Calibri" w:cs="Calibri"/>
          <w:i w:val="0"/>
          <w:color w:val="auto"/>
          <w:sz w:val="23"/>
          <w:szCs w:val="23"/>
        </w:rPr>
      </w:pPr>
      <w:r w:rsidRPr="0059769A">
        <w:rPr>
          <w:rFonts w:ascii="Calibri" w:hAnsi="Calibri" w:cs="Calibri"/>
          <w:i w:val="0"/>
          <w:color w:val="auto"/>
          <w:sz w:val="23"/>
          <w:szCs w:val="23"/>
        </w:rPr>
        <w:t>10.3. A dotação relativa aos exercícios financeiros subsequentes será indicada após aprovação da Lei Orçamentária respectiva e liberação dos créditos correspondentes, mediante apostilamento.</w:t>
      </w:r>
    </w:p>
    <w:p w14:paraId="646773AB" w14:textId="77777777" w:rsidR="00B62135" w:rsidRPr="0059769A" w:rsidRDefault="00B62135" w:rsidP="0059769A">
      <w:pPr>
        <w:pStyle w:val="Textodecomentrio"/>
        <w:spacing w:after="0" w:line="276" w:lineRule="auto"/>
        <w:ind w:left="360"/>
        <w:rPr>
          <w:rFonts w:ascii="Calibri" w:hAnsi="Calibri" w:cs="Calibri"/>
          <w:iCs/>
          <w:sz w:val="23"/>
          <w:szCs w:val="23"/>
        </w:rPr>
      </w:pPr>
    </w:p>
    <w:p w14:paraId="020CF443" w14:textId="77777777" w:rsidR="007C5CA4" w:rsidRPr="0059769A" w:rsidRDefault="007C5CA4" w:rsidP="0059769A">
      <w:pPr>
        <w:pStyle w:val="Nivel2"/>
        <w:numPr>
          <w:ilvl w:val="0"/>
          <w:numId w:val="0"/>
        </w:numPr>
        <w:spacing w:before="0" w:after="0"/>
        <w:jc w:val="right"/>
        <w:rPr>
          <w:rFonts w:ascii="Calibri" w:hAnsi="Calibri" w:cs="Calibri"/>
          <w:iCs/>
          <w:color w:val="auto"/>
          <w:sz w:val="23"/>
          <w:szCs w:val="23"/>
        </w:rPr>
      </w:pPr>
    </w:p>
    <w:p w14:paraId="6FCD5D95" w14:textId="0E10B732" w:rsidR="00B62135" w:rsidRPr="0059769A" w:rsidRDefault="00B62135" w:rsidP="0059769A">
      <w:pPr>
        <w:pStyle w:val="Nivel2"/>
        <w:numPr>
          <w:ilvl w:val="0"/>
          <w:numId w:val="0"/>
        </w:numPr>
        <w:spacing w:before="0" w:after="0"/>
        <w:jc w:val="right"/>
        <w:rPr>
          <w:rFonts w:ascii="Calibri" w:hAnsi="Calibri" w:cs="Calibri"/>
          <w:iCs/>
          <w:color w:val="FF0000"/>
          <w:sz w:val="23"/>
          <w:szCs w:val="23"/>
        </w:rPr>
      </w:pPr>
      <w:r w:rsidRPr="0059769A">
        <w:rPr>
          <w:rFonts w:ascii="Calibri" w:hAnsi="Calibri" w:cs="Calibri"/>
          <w:iCs/>
          <w:color w:val="auto"/>
          <w:sz w:val="23"/>
          <w:szCs w:val="23"/>
        </w:rPr>
        <w:t xml:space="preserve">Governador Mangabeira, </w:t>
      </w:r>
      <w:r w:rsidR="00CD4E8A" w:rsidRPr="0059769A">
        <w:rPr>
          <w:rFonts w:ascii="Calibri" w:hAnsi="Calibri" w:cs="Calibri"/>
          <w:iCs/>
          <w:color w:val="auto"/>
          <w:sz w:val="23"/>
          <w:szCs w:val="23"/>
        </w:rPr>
        <w:t>0</w:t>
      </w:r>
      <w:r w:rsidR="0034229A">
        <w:rPr>
          <w:rFonts w:ascii="Calibri" w:hAnsi="Calibri" w:cs="Calibri"/>
          <w:iCs/>
          <w:color w:val="auto"/>
          <w:sz w:val="23"/>
          <w:szCs w:val="23"/>
        </w:rPr>
        <w:t>7</w:t>
      </w:r>
      <w:r w:rsidR="00CD4E8A" w:rsidRPr="0059769A">
        <w:rPr>
          <w:rFonts w:ascii="Calibri" w:hAnsi="Calibri" w:cs="Calibri"/>
          <w:iCs/>
          <w:color w:val="auto"/>
          <w:sz w:val="23"/>
          <w:szCs w:val="23"/>
        </w:rPr>
        <w:t xml:space="preserve"> </w:t>
      </w:r>
      <w:r w:rsidRPr="0059769A">
        <w:rPr>
          <w:rFonts w:ascii="Calibri" w:hAnsi="Calibri" w:cs="Calibri"/>
          <w:iCs/>
          <w:color w:val="auto"/>
          <w:sz w:val="23"/>
          <w:szCs w:val="23"/>
        </w:rPr>
        <w:t xml:space="preserve">de </w:t>
      </w:r>
      <w:r w:rsidR="00CD4E8A" w:rsidRPr="0059769A">
        <w:rPr>
          <w:rFonts w:ascii="Calibri" w:hAnsi="Calibri" w:cs="Calibri"/>
          <w:iCs/>
          <w:color w:val="auto"/>
          <w:sz w:val="23"/>
          <w:szCs w:val="23"/>
        </w:rPr>
        <w:t>ju</w:t>
      </w:r>
      <w:r w:rsidR="0034229A">
        <w:rPr>
          <w:rFonts w:ascii="Calibri" w:hAnsi="Calibri" w:cs="Calibri"/>
          <w:iCs/>
          <w:color w:val="auto"/>
          <w:sz w:val="23"/>
          <w:szCs w:val="23"/>
        </w:rPr>
        <w:t>n</w:t>
      </w:r>
      <w:r w:rsidR="00CD4E8A" w:rsidRPr="0059769A">
        <w:rPr>
          <w:rFonts w:ascii="Calibri" w:hAnsi="Calibri" w:cs="Calibri"/>
          <w:iCs/>
          <w:color w:val="auto"/>
          <w:sz w:val="23"/>
          <w:szCs w:val="23"/>
        </w:rPr>
        <w:t>ho</w:t>
      </w:r>
      <w:r w:rsidRPr="0059769A">
        <w:rPr>
          <w:rFonts w:ascii="Calibri" w:hAnsi="Calibri" w:cs="Calibri"/>
          <w:iCs/>
          <w:color w:val="auto"/>
          <w:sz w:val="23"/>
          <w:szCs w:val="23"/>
        </w:rPr>
        <w:t xml:space="preserve"> de</w:t>
      </w:r>
      <w:r w:rsidRPr="0059769A">
        <w:rPr>
          <w:rFonts w:ascii="Calibri" w:hAnsi="Calibri" w:cs="Calibri"/>
          <w:iCs/>
          <w:color w:val="FF0000"/>
          <w:sz w:val="23"/>
          <w:szCs w:val="23"/>
        </w:rPr>
        <w:t xml:space="preserve"> </w:t>
      </w:r>
      <w:r w:rsidRPr="0059769A">
        <w:rPr>
          <w:rFonts w:ascii="Calibri" w:hAnsi="Calibri" w:cs="Calibri"/>
          <w:iCs/>
          <w:color w:val="auto"/>
          <w:sz w:val="23"/>
          <w:szCs w:val="23"/>
        </w:rPr>
        <w:t>2024</w:t>
      </w:r>
      <w:r w:rsidR="00347B7C" w:rsidRPr="0059769A">
        <w:rPr>
          <w:rFonts w:ascii="Calibri" w:hAnsi="Calibri" w:cs="Calibri"/>
          <w:iCs/>
          <w:color w:val="auto"/>
          <w:sz w:val="23"/>
          <w:szCs w:val="23"/>
        </w:rPr>
        <w:t>.</w:t>
      </w:r>
    </w:p>
    <w:p w14:paraId="348BFDA3" w14:textId="77777777" w:rsidR="00B62135" w:rsidRPr="0059769A" w:rsidRDefault="00B62135" w:rsidP="0059769A">
      <w:pPr>
        <w:pStyle w:val="Nivel2"/>
        <w:numPr>
          <w:ilvl w:val="0"/>
          <w:numId w:val="0"/>
        </w:numPr>
        <w:spacing w:before="0" w:after="0"/>
        <w:rPr>
          <w:rFonts w:ascii="Calibri" w:hAnsi="Calibri" w:cs="Calibri"/>
          <w:iCs/>
          <w:color w:val="auto"/>
          <w:sz w:val="23"/>
          <w:szCs w:val="23"/>
        </w:rPr>
      </w:pPr>
    </w:p>
    <w:p w14:paraId="798E2E41" w14:textId="77777777" w:rsidR="00B62135" w:rsidRPr="0059769A" w:rsidRDefault="00B62135" w:rsidP="0059769A">
      <w:pPr>
        <w:pStyle w:val="Nivel2"/>
        <w:numPr>
          <w:ilvl w:val="0"/>
          <w:numId w:val="0"/>
        </w:numPr>
        <w:spacing w:before="0" w:after="0"/>
        <w:rPr>
          <w:rFonts w:ascii="Calibri" w:hAnsi="Calibri" w:cs="Calibri"/>
          <w:iCs/>
          <w:color w:val="auto"/>
          <w:sz w:val="23"/>
          <w:szCs w:val="23"/>
        </w:rPr>
      </w:pPr>
    </w:p>
    <w:p w14:paraId="5E915DDC" w14:textId="77777777" w:rsidR="00B62135" w:rsidRPr="0059769A" w:rsidRDefault="00B62135" w:rsidP="0059769A">
      <w:pPr>
        <w:pStyle w:val="Nivel2"/>
        <w:numPr>
          <w:ilvl w:val="0"/>
          <w:numId w:val="0"/>
        </w:numPr>
        <w:spacing w:before="0" w:after="0"/>
        <w:jc w:val="center"/>
        <w:rPr>
          <w:rFonts w:ascii="Calibri" w:hAnsi="Calibri" w:cs="Calibri"/>
          <w:iCs/>
          <w:color w:val="auto"/>
          <w:sz w:val="23"/>
          <w:szCs w:val="23"/>
        </w:rPr>
      </w:pPr>
    </w:p>
    <w:p w14:paraId="09CAB0A5" w14:textId="77777777" w:rsidR="00B62135" w:rsidRPr="0034229A" w:rsidRDefault="00B62135" w:rsidP="0059769A">
      <w:pPr>
        <w:spacing w:after="0"/>
        <w:ind w:left="357"/>
        <w:jc w:val="center"/>
        <w:rPr>
          <w:rFonts w:eastAsia="Arial" w:cs="Calibri"/>
          <w:iCs/>
          <w:sz w:val="23"/>
          <w:szCs w:val="23"/>
        </w:rPr>
      </w:pPr>
      <w:r w:rsidRPr="0034229A">
        <w:rPr>
          <w:rFonts w:eastAsia="Arial" w:cs="Calibri"/>
          <w:iCs/>
          <w:sz w:val="23"/>
          <w:szCs w:val="23"/>
        </w:rPr>
        <w:t>__________________________________</w:t>
      </w:r>
    </w:p>
    <w:p w14:paraId="477903D8" w14:textId="157532B7" w:rsidR="00B62135" w:rsidRPr="0059769A" w:rsidRDefault="00347B7C" w:rsidP="0059769A">
      <w:pPr>
        <w:suppressAutoHyphens/>
        <w:spacing w:after="0"/>
        <w:jc w:val="center"/>
        <w:rPr>
          <w:rFonts w:cs="Calibri"/>
          <w:sz w:val="23"/>
          <w:szCs w:val="23"/>
          <w:lang w:eastAsia="ar-SA"/>
        </w:rPr>
      </w:pPr>
      <w:r w:rsidRPr="0034229A">
        <w:rPr>
          <w:rFonts w:cs="Calibri"/>
          <w:sz w:val="23"/>
          <w:szCs w:val="23"/>
          <w:lang w:eastAsia="ar-SA"/>
        </w:rPr>
        <w:t>TIAGO PEDREIRA DE MENDONÇA</w:t>
      </w:r>
    </w:p>
    <w:p w14:paraId="4C274B4E" w14:textId="193395F5" w:rsidR="00347B7C" w:rsidRPr="00995FF6" w:rsidRDefault="00347B7C" w:rsidP="0059769A">
      <w:pPr>
        <w:suppressAutoHyphens/>
        <w:spacing w:after="0"/>
        <w:jc w:val="center"/>
        <w:rPr>
          <w:rFonts w:asciiTheme="minorHAnsi" w:hAnsiTheme="minorHAnsi" w:cstheme="minorHAnsi"/>
          <w:sz w:val="24"/>
          <w:szCs w:val="24"/>
          <w:lang w:eastAsia="ar-SA"/>
        </w:rPr>
      </w:pPr>
      <w:r w:rsidRPr="0059769A">
        <w:rPr>
          <w:rFonts w:cs="Calibri"/>
          <w:sz w:val="23"/>
          <w:szCs w:val="23"/>
          <w:lang w:eastAsia="ar-SA"/>
        </w:rPr>
        <w:t>S</w:t>
      </w:r>
      <w:r w:rsidRPr="00995FF6">
        <w:rPr>
          <w:rFonts w:asciiTheme="minorHAnsi" w:hAnsiTheme="minorHAnsi" w:cstheme="minorHAnsi"/>
          <w:sz w:val="24"/>
          <w:szCs w:val="24"/>
          <w:lang w:eastAsia="ar-SA"/>
        </w:rPr>
        <w:t>ECRETARIO MUNICIPAL DE SAÚDE</w:t>
      </w:r>
    </w:p>
    <w:sectPr w:rsidR="00347B7C" w:rsidRPr="00995FF6" w:rsidSect="00E17A55">
      <w:headerReference w:type="default" r:id="rId42"/>
      <w:footerReference w:type="default" r:id="rId43"/>
      <w:pgSz w:w="11906" w:h="16838"/>
      <w:pgMar w:top="1418" w:right="1701" w:bottom="1418" w:left="1701" w:header="708" w:footer="4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2A22F1" w14:textId="77777777" w:rsidR="00CB05ED" w:rsidRDefault="00CB05ED" w:rsidP="00A554F4">
      <w:pPr>
        <w:spacing w:after="0" w:line="240" w:lineRule="auto"/>
      </w:pPr>
      <w:r>
        <w:separator/>
      </w:r>
    </w:p>
  </w:endnote>
  <w:endnote w:type="continuationSeparator" w:id="0">
    <w:p w14:paraId="4F2E2A72" w14:textId="77777777" w:rsidR="00CB05ED" w:rsidRDefault="00CB05ED" w:rsidP="00A554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tah">
    <w:altName w:val="Arial"/>
    <w:charset w:val="00"/>
    <w:family w:val="swiss"/>
    <w:pitch w:val="variable"/>
    <w:sig w:usb0="00000007" w:usb1="00000000" w:usb2="00000000" w:usb3="00000000" w:csb0="0000001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ourier (W1)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0CDED0" w14:textId="77777777" w:rsidR="00CB05ED" w:rsidRDefault="00CB05ED">
    <w:pPr>
      <w:pStyle w:val="Rodap"/>
    </w:pPr>
    <w:r>
      <w:rPr>
        <w:noProof/>
        <w:sz w:val="52"/>
        <w:szCs w:val="52"/>
        <w:lang w:eastAsia="pt-BR"/>
      </w:rPr>
      <w:drawing>
        <wp:anchor distT="0" distB="0" distL="114300" distR="114300" simplePos="0" relativeHeight="251663360" behindDoc="0" locked="0" layoutInCell="1" allowOverlap="1" wp14:anchorId="256A411C" wp14:editId="7850A184">
          <wp:simplePos x="0" y="0"/>
          <wp:positionH relativeFrom="margin">
            <wp:posOffset>-1074420</wp:posOffset>
          </wp:positionH>
          <wp:positionV relativeFrom="margin">
            <wp:posOffset>7600950</wp:posOffset>
          </wp:positionV>
          <wp:extent cx="7559040" cy="1800860"/>
          <wp:effectExtent l="0" t="0" r="0" b="0"/>
          <wp:wrapSquare wrapText="bothSides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rodapé papel tim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040" cy="18008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8A378A" w14:textId="77777777" w:rsidR="00CB05ED" w:rsidRDefault="00CB05ED" w:rsidP="00A554F4">
      <w:pPr>
        <w:spacing w:after="0" w:line="240" w:lineRule="auto"/>
      </w:pPr>
      <w:r>
        <w:separator/>
      </w:r>
    </w:p>
  </w:footnote>
  <w:footnote w:type="continuationSeparator" w:id="0">
    <w:p w14:paraId="5692FBBD" w14:textId="77777777" w:rsidR="00CB05ED" w:rsidRDefault="00CB05ED" w:rsidP="00A554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B964BB" w14:textId="77777777" w:rsidR="00CB05ED" w:rsidRPr="00E17A55" w:rsidRDefault="00CB05ED" w:rsidP="00E17A55">
    <w:pPr>
      <w:pStyle w:val="Cabealho"/>
      <w:jc w:val="center"/>
      <w:rPr>
        <w:rFonts w:ascii="Arial" w:hAnsi="Arial" w:cs="Arial"/>
        <w:b/>
        <w:sz w:val="24"/>
      </w:rPr>
    </w:pPr>
    <w:r w:rsidRPr="003746BA">
      <w:rPr>
        <w:rFonts w:ascii="Arial" w:hAnsi="Arial" w:cs="Arial"/>
        <w:b/>
        <w:noProof/>
        <w:sz w:val="24"/>
        <w:lang w:eastAsia="pt-BR"/>
      </w:rPr>
      <w:drawing>
        <wp:anchor distT="0" distB="0" distL="114300" distR="114300" simplePos="0" relativeHeight="251659264" behindDoc="0" locked="0" layoutInCell="1" allowOverlap="1" wp14:anchorId="4F64E4C3" wp14:editId="6CA8DE6F">
          <wp:simplePos x="0" y="0"/>
          <wp:positionH relativeFrom="leftMargin">
            <wp:posOffset>365760</wp:posOffset>
          </wp:positionH>
          <wp:positionV relativeFrom="page">
            <wp:posOffset>1270</wp:posOffset>
          </wp:positionV>
          <wp:extent cx="1095375" cy="1095375"/>
          <wp:effectExtent l="0" t="0" r="9525" b="9525"/>
          <wp:wrapSquare wrapText="bothSides"/>
          <wp:docPr id="4" name="Imagem 4" descr="C:\Users\Saude\Desktop\ATENÇÃO BÁSICA\SA+ÜDE\SESAU 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Saude\Desktop\ATENÇÃO BÁSICA\SA+ÜDE\SESAU 2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5375" cy="1095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E17A55">
      <w:rPr>
        <w:rFonts w:ascii="Arial" w:hAnsi="Arial" w:cs="Arial"/>
        <w:b/>
        <w:sz w:val="24"/>
      </w:rPr>
      <w:t>ESTADO DA BAHIA</w:t>
    </w:r>
  </w:p>
  <w:p w14:paraId="405A15BA" w14:textId="77777777" w:rsidR="00CB05ED" w:rsidRPr="00E17A55" w:rsidRDefault="00CB05ED" w:rsidP="00E17A55">
    <w:pPr>
      <w:pStyle w:val="Cabealho"/>
      <w:jc w:val="center"/>
      <w:rPr>
        <w:rFonts w:ascii="Arial" w:hAnsi="Arial" w:cs="Arial"/>
        <w:b/>
        <w:sz w:val="24"/>
      </w:rPr>
    </w:pPr>
    <w:r w:rsidRPr="00E17A55">
      <w:rPr>
        <w:rFonts w:ascii="Arial" w:hAnsi="Arial" w:cs="Arial"/>
        <w:b/>
        <w:sz w:val="24"/>
      </w:rPr>
      <w:t>MUNICÍPIO DE GOVERNADOR MANGABEIRA</w:t>
    </w:r>
  </w:p>
  <w:p w14:paraId="5B005876" w14:textId="77777777" w:rsidR="00CB05ED" w:rsidRPr="00E17A55" w:rsidRDefault="00CB05ED" w:rsidP="00E17A55">
    <w:pPr>
      <w:pStyle w:val="Cabealho"/>
      <w:jc w:val="center"/>
      <w:rPr>
        <w:rFonts w:ascii="Arial" w:hAnsi="Arial" w:cs="Arial"/>
        <w:b/>
        <w:sz w:val="24"/>
      </w:rPr>
    </w:pPr>
    <w:r w:rsidRPr="00E17A55">
      <w:rPr>
        <w:rFonts w:ascii="Arial" w:hAnsi="Arial" w:cs="Arial"/>
        <w:b/>
        <w:sz w:val="24"/>
      </w:rPr>
      <w:t>PREFEITURA MUNICIPAL</w:t>
    </w:r>
  </w:p>
  <w:p w14:paraId="374E9A2F" w14:textId="77777777" w:rsidR="00CB05ED" w:rsidRPr="00E17A55" w:rsidRDefault="00CB05ED" w:rsidP="00E17A55">
    <w:pPr>
      <w:pStyle w:val="Cabealho"/>
      <w:jc w:val="center"/>
      <w:rPr>
        <w:b/>
      </w:rPr>
    </w:pPr>
    <w:r w:rsidRPr="00E17A55">
      <w:rPr>
        <w:rFonts w:ascii="Arial" w:hAnsi="Arial" w:cs="Arial"/>
        <w:b/>
        <w:sz w:val="24"/>
      </w:rPr>
      <w:t>SECRETARIA DE SAÚDE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4EB85006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1"/>
    <w:multiLevelType w:val="multilevel"/>
    <w:tmpl w:val="00000001"/>
    <w:name w:val="WW8Num1"/>
    <w:lvl w:ilvl="0">
      <w:start w:val="19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427"/>
        </w:tabs>
        <w:ind w:left="427" w:hanging="360"/>
      </w:pPr>
    </w:lvl>
    <w:lvl w:ilvl="2">
      <w:start w:val="1"/>
      <w:numFmt w:val="decimal"/>
      <w:lvlText w:val="%1.%2.%3."/>
      <w:lvlJc w:val="left"/>
      <w:pPr>
        <w:tabs>
          <w:tab w:val="num" w:pos="494"/>
        </w:tabs>
        <w:ind w:left="494" w:hanging="360"/>
      </w:pPr>
    </w:lvl>
    <w:lvl w:ilvl="3">
      <w:start w:val="1"/>
      <w:numFmt w:val="decimal"/>
      <w:lvlText w:val="%1.%2.%3.%4."/>
      <w:lvlJc w:val="left"/>
      <w:pPr>
        <w:tabs>
          <w:tab w:val="num" w:pos="561"/>
        </w:tabs>
        <w:ind w:left="561" w:hanging="360"/>
      </w:pPr>
    </w:lvl>
    <w:lvl w:ilvl="4">
      <w:start w:val="1"/>
      <w:numFmt w:val="decimal"/>
      <w:lvlText w:val="%1.%2.%3.%4.%5."/>
      <w:lvlJc w:val="left"/>
      <w:pPr>
        <w:tabs>
          <w:tab w:val="num" w:pos="628"/>
        </w:tabs>
        <w:ind w:left="628" w:hanging="360"/>
      </w:pPr>
    </w:lvl>
    <w:lvl w:ilvl="5">
      <w:start w:val="1"/>
      <w:numFmt w:val="decimal"/>
      <w:lvlText w:val="%1.%2.%3.%4.%5.%6."/>
      <w:lvlJc w:val="left"/>
      <w:pPr>
        <w:tabs>
          <w:tab w:val="num" w:pos="695"/>
        </w:tabs>
        <w:ind w:left="695" w:hanging="360"/>
      </w:pPr>
    </w:lvl>
    <w:lvl w:ilvl="6">
      <w:start w:val="1"/>
      <w:numFmt w:val="decimal"/>
      <w:lvlText w:val="%1.%2.%3.%4.%5.%6.%7."/>
      <w:lvlJc w:val="left"/>
      <w:pPr>
        <w:tabs>
          <w:tab w:val="num" w:pos="762"/>
        </w:tabs>
        <w:ind w:left="762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829"/>
        </w:tabs>
        <w:ind w:left="829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896"/>
        </w:tabs>
        <w:ind w:left="896" w:hanging="360"/>
      </w:pPr>
    </w:lvl>
  </w:abstractNum>
  <w:abstractNum w:abstractNumId="2">
    <w:nsid w:val="00000002"/>
    <w:multiLevelType w:val="single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">
    <w:nsid w:val="00D75A62"/>
    <w:multiLevelType w:val="hybridMultilevel"/>
    <w:tmpl w:val="4E36C908"/>
    <w:lvl w:ilvl="0" w:tplc="0416000F">
      <w:start w:val="1"/>
      <w:numFmt w:val="decimal"/>
      <w:lvlText w:val="%1."/>
      <w:lvlJc w:val="left"/>
      <w:pPr>
        <w:ind w:left="1080" w:hanging="360"/>
      </w:p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2B900BD"/>
    <w:multiLevelType w:val="hybridMultilevel"/>
    <w:tmpl w:val="1C203C40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AD658C"/>
    <w:multiLevelType w:val="hybridMultilevel"/>
    <w:tmpl w:val="5E1CC520"/>
    <w:lvl w:ilvl="0" w:tplc="EBE2E7BC">
      <w:start w:val="2"/>
      <w:numFmt w:val="lowerLetter"/>
      <w:pStyle w:val="WW-Corpodetexto2"/>
      <w:lvlText w:val="%1)"/>
      <w:lvlJc w:val="left"/>
      <w:pPr>
        <w:tabs>
          <w:tab w:val="num" w:pos="587"/>
        </w:tabs>
        <w:ind w:left="587" w:hanging="360"/>
      </w:p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B6539F3"/>
    <w:multiLevelType w:val="hybridMultilevel"/>
    <w:tmpl w:val="A2F8B706"/>
    <w:lvl w:ilvl="0" w:tplc="464AF652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5C100D"/>
    <w:multiLevelType w:val="multilevel"/>
    <w:tmpl w:val="5A82BCE0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2"/>
      <w:lvlText w:val="%1.%2.%3."/>
      <w:lvlJc w:val="left"/>
      <w:pPr>
        <w:ind w:left="3198" w:hanging="504"/>
      </w:pPr>
      <w:rPr>
        <w:rFonts w:ascii="Arial" w:hAnsi="Arial" w:cs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210453F2"/>
    <w:multiLevelType w:val="hybridMultilevel"/>
    <w:tmpl w:val="19589BBA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5F3CA5"/>
    <w:multiLevelType w:val="hybridMultilevel"/>
    <w:tmpl w:val="D5BC46B6"/>
    <w:lvl w:ilvl="0" w:tplc="9DE27AD6">
      <w:start w:val="1"/>
      <w:numFmt w:val="decimal"/>
      <w:lvlText w:val="%1"/>
      <w:lvlJc w:val="center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7093CB7"/>
    <w:multiLevelType w:val="hybridMultilevel"/>
    <w:tmpl w:val="1786D348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595959"/>
    <w:multiLevelType w:val="hybridMultilevel"/>
    <w:tmpl w:val="D8189D86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2300B73"/>
    <w:multiLevelType w:val="hybridMultilevel"/>
    <w:tmpl w:val="01EAEEB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385388F"/>
    <w:multiLevelType w:val="hybridMultilevel"/>
    <w:tmpl w:val="989E8B74"/>
    <w:lvl w:ilvl="0" w:tplc="648CD098">
      <w:start w:val="1"/>
      <w:numFmt w:val="decimal"/>
      <w:lvlText w:val="%1."/>
      <w:lvlJc w:val="left"/>
      <w:pPr>
        <w:ind w:left="720" w:hanging="360"/>
      </w:pPr>
      <w:rPr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05063E"/>
    <w:multiLevelType w:val="hybridMultilevel"/>
    <w:tmpl w:val="6B24BBF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A587640"/>
    <w:multiLevelType w:val="multilevel"/>
    <w:tmpl w:val="B29ED772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3AB03689"/>
    <w:multiLevelType w:val="hybridMultilevel"/>
    <w:tmpl w:val="7F8EC908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F0B4B58"/>
    <w:multiLevelType w:val="hybridMultilevel"/>
    <w:tmpl w:val="75A24CE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FE6102F"/>
    <w:multiLevelType w:val="hybridMultilevel"/>
    <w:tmpl w:val="767288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2FB4EC6"/>
    <w:multiLevelType w:val="multilevel"/>
    <w:tmpl w:val="7F5C56AE"/>
    <w:lvl w:ilvl="0">
      <w:start w:val="7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2"/>
      <w:numFmt w:val="decimal"/>
      <w:lvlText w:val="%1.%2."/>
      <w:lvlJc w:val="left"/>
      <w:pPr>
        <w:ind w:left="954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0">
    <w:nsid w:val="436E0242"/>
    <w:multiLevelType w:val="hybridMultilevel"/>
    <w:tmpl w:val="8D4ACC48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41772B9"/>
    <w:multiLevelType w:val="hybridMultilevel"/>
    <w:tmpl w:val="A566B5F6"/>
    <w:lvl w:ilvl="0" w:tplc="41D84F0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5044003"/>
    <w:multiLevelType w:val="hybridMultilevel"/>
    <w:tmpl w:val="8D4ACC48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5CE1213"/>
    <w:multiLevelType w:val="hybridMultilevel"/>
    <w:tmpl w:val="19589BBA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842134F"/>
    <w:multiLevelType w:val="hybridMultilevel"/>
    <w:tmpl w:val="01EAEEBA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8891F32"/>
    <w:multiLevelType w:val="hybridMultilevel"/>
    <w:tmpl w:val="19589BBA"/>
    <w:lvl w:ilvl="0" w:tplc="0416000F">
      <w:start w:val="1"/>
      <w:numFmt w:val="decimal"/>
      <w:lvlText w:val="%1."/>
      <w:lvlJc w:val="left"/>
      <w:pPr>
        <w:ind w:left="1069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B16767E"/>
    <w:multiLevelType w:val="multilevel"/>
    <w:tmpl w:val="16E0DB02"/>
    <w:lvl w:ilvl="0">
      <w:start w:val="1"/>
      <w:numFmt w:val="lowerLetter"/>
      <w:lvlText w:val="%1)"/>
      <w:lvlJc w:val="left"/>
      <w:pPr>
        <w:tabs>
          <w:tab w:val="num" w:pos="0"/>
        </w:tabs>
        <w:ind w:left="298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370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442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514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86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658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730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802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8748" w:hanging="180"/>
      </w:pPr>
    </w:lvl>
  </w:abstractNum>
  <w:abstractNum w:abstractNumId="27">
    <w:nsid w:val="71952C5E"/>
    <w:multiLevelType w:val="hybridMultilevel"/>
    <w:tmpl w:val="01EAEEB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22A7648"/>
    <w:multiLevelType w:val="multilevel"/>
    <w:tmpl w:val="E85A783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upperLetter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>
    <w:nsid w:val="730C53E0"/>
    <w:multiLevelType w:val="multilevel"/>
    <w:tmpl w:val="C64280E0"/>
    <w:lvl w:ilvl="0">
      <w:start w:val="1"/>
      <w:numFmt w:val="decimal"/>
      <w:pStyle w:val="CPL-TextodoEdital"/>
      <w:suff w:val="space"/>
      <w:lvlText w:val="%1."/>
      <w:lvlJc w:val="left"/>
      <w:pPr>
        <w:ind w:left="360" w:hanging="360"/>
      </w:pPr>
    </w:lvl>
    <w:lvl w:ilvl="1">
      <w:start w:val="1"/>
      <w:numFmt w:val="decimal"/>
      <w:suff w:val="space"/>
      <w:lvlText w:val="%1.%2."/>
      <w:lvlJc w:val="left"/>
      <w:pPr>
        <w:ind w:left="227" w:firstLine="0"/>
      </w:pPr>
    </w:lvl>
    <w:lvl w:ilvl="2">
      <w:start w:val="1"/>
      <w:numFmt w:val="decimal"/>
      <w:suff w:val="space"/>
      <w:lvlText w:val="%1.%2.%3."/>
      <w:lvlJc w:val="left"/>
      <w:pPr>
        <w:ind w:left="1758" w:hanging="1758"/>
      </w:pPr>
    </w:lvl>
    <w:lvl w:ilvl="3">
      <w:start w:val="1"/>
      <w:numFmt w:val="decimal"/>
      <w:suff w:val="nothing"/>
      <w:lvlText w:val="%1.%2.%3.%4."/>
      <w:lvlJc w:val="left"/>
      <w:pPr>
        <w:ind w:left="2041" w:hanging="2041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abstractNum w:abstractNumId="30">
    <w:nsid w:val="74F36D29"/>
    <w:multiLevelType w:val="hybridMultilevel"/>
    <w:tmpl w:val="1C203C40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69E6952"/>
    <w:multiLevelType w:val="hybridMultilevel"/>
    <w:tmpl w:val="9A08B760"/>
    <w:lvl w:ilvl="0" w:tplc="C9ECFDD6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B8E3E91"/>
    <w:multiLevelType w:val="hybridMultilevel"/>
    <w:tmpl w:val="F7308A1C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0"/>
  </w:num>
  <w:num w:numId="5">
    <w:abstractNumId w:val="10"/>
  </w:num>
  <w:num w:numId="6">
    <w:abstractNumId w:val="30"/>
  </w:num>
  <w:num w:numId="7">
    <w:abstractNumId w:val="14"/>
  </w:num>
  <w:num w:numId="8">
    <w:abstractNumId w:val="8"/>
  </w:num>
  <w:num w:numId="9">
    <w:abstractNumId w:val="31"/>
  </w:num>
  <w:num w:numId="10">
    <w:abstractNumId w:val="23"/>
  </w:num>
  <w:num w:numId="11">
    <w:abstractNumId w:val="25"/>
  </w:num>
  <w:num w:numId="12">
    <w:abstractNumId w:val="17"/>
  </w:num>
  <w:num w:numId="13">
    <w:abstractNumId w:val="32"/>
  </w:num>
  <w:num w:numId="14">
    <w:abstractNumId w:val="24"/>
  </w:num>
  <w:num w:numId="15">
    <w:abstractNumId w:val="16"/>
  </w:num>
  <w:num w:numId="16">
    <w:abstractNumId w:val="3"/>
  </w:num>
  <w:num w:numId="17">
    <w:abstractNumId w:val="21"/>
  </w:num>
  <w:num w:numId="18">
    <w:abstractNumId w:val="18"/>
  </w:num>
  <w:num w:numId="19">
    <w:abstractNumId w:val="13"/>
  </w:num>
  <w:num w:numId="20">
    <w:abstractNumId w:val="27"/>
  </w:num>
  <w:num w:numId="21">
    <w:abstractNumId w:val="22"/>
  </w:num>
  <w:num w:numId="22">
    <w:abstractNumId w:val="4"/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</w:num>
  <w:num w:numId="25">
    <w:abstractNumId w:val="7"/>
  </w:num>
  <w:num w:numId="26">
    <w:abstractNumId w:val="26"/>
  </w:num>
  <w:num w:numId="27">
    <w:abstractNumId w:val="19"/>
  </w:num>
  <w:num w:numId="28">
    <w:abstractNumId w:val="28"/>
  </w:num>
  <w:num w:numId="29">
    <w:abstractNumId w:val="15"/>
  </w:num>
  <w:num w:numId="30">
    <w:abstractNumId w:val="12"/>
  </w:num>
  <w:num w:numId="31">
    <w:abstractNumId w:val="9"/>
  </w:num>
  <w:num w:numId="32">
    <w:abstractNumId w:val="6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08EF"/>
    <w:rsid w:val="00004003"/>
    <w:rsid w:val="00005781"/>
    <w:rsid w:val="00007673"/>
    <w:rsid w:val="00012C9B"/>
    <w:rsid w:val="00015955"/>
    <w:rsid w:val="000161E8"/>
    <w:rsid w:val="00020CBE"/>
    <w:rsid w:val="000210D5"/>
    <w:rsid w:val="00021FE4"/>
    <w:rsid w:val="000232E6"/>
    <w:rsid w:val="00025B8A"/>
    <w:rsid w:val="00030256"/>
    <w:rsid w:val="000320BC"/>
    <w:rsid w:val="0003295F"/>
    <w:rsid w:val="0003383E"/>
    <w:rsid w:val="000372BC"/>
    <w:rsid w:val="00040223"/>
    <w:rsid w:val="00040C45"/>
    <w:rsid w:val="00041004"/>
    <w:rsid w:val="00041045"/>
    <w:rsid w:val="0004127E"/>
    <w:rsid w:val="00042F27"/>
    <w:rsid w:val="00044DD6"/>
    <w:rsid w:val="00047B01"/>
    <w:rsid w:val="000502E0"/>
    <w:rsid w:val="00051FF0"/>
    <w:rsid w:val="0005486B"/>
    <w:rsid w:val="00055174"/>
    <w:rsid w:val="00057639"/>
    <w:rsid w:val="0006251D"/>
    <w:rsid w:val="00062B41"/>
    <w:rsid w:val="0006657F"/>
    <w:rsid w:val="00066973"/>
    <w:rsid w:val="0006714B"/>
    <w:rsid w:val="000722BC"/>
    <w:rsid w:val="00076941"/>
    <w:rsid w:val="00077383"/>
    <w:rsid w:val="000777F6"/>
    <w:rsid w:val="000778A0"/>
    <w:rsid w:val="000818C4"/>
    <w:rsid w:val="00081B11"/>
    <w:rsid w:val="00083502"/>
    <w:rsid w:val="00085211"/>
    <w:rsid w:val="00087010"/>
    <w:rsid w:val="000873B8"/>
    <w:rsid w:val="00093377"/>
    <w:rsid w:val="000953F8"/>
    <w:rsid w:val="000967DE"/>
    <w:rsid w:val="000969A7"/>
    <w:rsid w:val="000A0291"/>
    <w:rsid w:val="000A0A72"/>
    <w:rsid w:val="000A2181"/>
    <w:rsid w:val="000A6B0F"/>
    <w:rsid w:val="000A7C7B"/>
    <w:rsid w:val="000B0D9C"/>
    <w:rsid w:val="000B34A2"/>
    <w:rsid w:val="000B4489"/>
    <w:rsid w:val="000B5097"/>
    <w:rsid w:val="000B55AB"/>
    <w:rsid w:val="000B55E7"/>
    <w:rsid w:val="000B6C80"/>
    <w:rsid w:val="000B7DDC"/>
    <w:rsid w:val="000B7DF8"/>
    <w:rsid w:val="000C0F2D"/>
    <w:rsid w:val="000C1DCF"/>
    <w:rsid w:val="000C516F"/>
    <w:rsid w:val="000D1007"/>
    <w:rsid w:val="000D1E5F"/>
    <w:rsid w:val="000D1F81"/>
    <w:rsid w:val="000D22E0"/>
    <w:rsid w:val="000D2654"/>
    <w:rsid w:val="000D2D27"/>
    <w:rsid w:val="000D3C48"/>
    <w:rsid w:val="000D60A8"/>
    <w:rsid w:val="000D645B"/>
    <w:rsid w:val="000D79BA"/>
    <w:rsid w:val="000E136D"/>
    <w:rsid w:val="000E60BF"/>
    <w:rsid w:val="000E65AE"/>
    <w:rsid w:val="000E753C"/>
    <w:rsid w:val="000F02CF"/>
    <w:rsid w:val="000F4CA7"/>
    <w:rsid w:val="000F52D0"/>
    <w:rsid w:val="000F63F2"/>
    <w:rsid w:val="000F6D15"/>
    <w:rsid w:val="001020F6"/>
    <w:rsid w:val="0010228F"/>
    <w:rsid w:val="00102470"/>
    <w:rsid w:val="00102833"/>
    <w:rsid w:val="00102DF4"/>
    <w:rsid w:val="0010301D"/>
    <w:rsid w:val="001038B2"/>
    <w:rsid w:val="00111745"/>
    <w:rsid w:val="00114F79"/>
    <w:rsid w:val="00115A84"/>
    <w:rsid w:val="00115CD3"/>
    <w:rsid w:val="00116FE6"/>
    <w:rsid w:val="001207BE"/>
    <w:rsid w:val="001213D4"/>
    <w:rsid w:val="00121A23"/>
    <w:rsid w:val="001229F1"/>
    <w:rsid w:val="001232B0"/>
    <w:rsid w:val="00124E62"/>
    <w:rsid w:val="0012590F"/>
    <w:rsid w:val="00131A10"/>
    <w:rsid w:val="00132F34"/>
    <w:rsid w:val="0013423B"/>
    <w:rsid w:val="001347C1"/>
    <w:rsid w:val="00135454"/>
    <w:rsid w:val="001368F1"/>
    <w:rsid w:val="0013751E"/>
    <w:rsid w:val="00137DE0"/>
    <w:rsid w:val="00140032"/>
    <w:rsid w:val="00141D72"/>
    <w:rsid w:val="00143B28"/>
    <w:rsid w:val="00143C0C"/>
    <w:rsid w:val="00143D02"/>
    <w:rsid w:val="00145E5E"/>
    <w:rsid w:val="00150823"/>
    <w:rsid w:val="00152E10"/>
    <w:rsid w:val="00154E3E"/>
    <w:rsid w:val="001569BD"/>
    <w:rsid w:val="001624EB"/>
    <w:rsid w:val="00165E22"/>
    <w:rsid w:val="00167D88"/>
    <w:rsid w:val="00170531"/>
    <w:rsid w:val="001707BF"/>
    <w:rsid w:val="00171927"/>
    <w:rsid w:val="00171EA7"/>
    <w:rsid w:val="00172542"/>
    <w:rsid w:val="0017331A"/>
    <w:rsid w:val="0017643B"/>
    <w:rsid w:val="00181CC9"/>
    <w:rsid w:val="00183411"/>
    <w:rsid w:val="00185A14"/>
    <w:rsid w:val="001866DB"/>
    <w:rsid w:val="00190987"/>
    <w:rsid w:val="00193566"/>
    <w:rsid w:val="00195C75"/>
    <w:rsid w:val="001A2003"/>
    <w:rsid w:val="001A3430"/>
    <w:rsid w:val="001A652E"/>
    <w:rsid w:val="001A728E"/>
    <w:rsid w:val="001A78FF"/>
    <w:rsid w:val="001A7DE0"/>
    <w:rsid w:val="001B0ED3"/>
    <w:rsid w:val="001B118B"/>
    <w:rsid w:val="001B1749"/>
    <w:rsid w:val="001B1ED8"/>
    <w:rsid w:val="001B2394"/>
    <w:rsid w:val="001B2A6B"/>
    <w:rsid w:val="001B3434"/>
    <w:rsid w:val="001B4301"/>
    <w:rsid w:val="001B6C3B"/>
    <w:rsid w:val="001C1094"/>
    <w:rsid w:val="001C112A"/>
    <w:rsid w:val="001C1946"/>
    <w:rsid w:val="001C1B1F"/>
    <w:rsid w:val="001C29AB"/>
    <w:rsid w:val="001C404C"/>
    <w:rsid w:val="001D09BA"/>
    <w:rsid w:val="001D22AD"/>
    <w:rsid w:val="001D3FBA"/>
    <w:rsid w:val="001D47E9"/>
    <w:rsid w:val="001D69BB"/>
    <w:rsid w:val="001D7B4D"/>
    <w:rsid w:val="001E090E"/>
    <w:rsid w:val="001E1A66"/>
    <w:rsid w:val="001E4F0A"/>
    <w:rsid w:val="001E5A5D"/>
    <w:rsid w:val="001E5BF9"/>
    <w:rsid w:val="001E5D68"/>
    <w:rsid w:val="001E7A6C"/>
    <w:rsid w:val="001F0600"/>
    <w:rsid w:val="001F0C17"/>
    <w:rsid w:val="001F1106"/>
    <w:rsid w:val="001F1187"/>
    <w:rsid w:val="001F3C8E"/>
    <w:rsid w:val="001F4083"/>
    <w:rsid w:val="001F4B0A"/>
    <w:rsid w:val="001F5C76"/>
    <w:rsid w:val="001F73BF"/>
    <w:rsid w:val="0020222E"/>
    <w:rsid w:val="00202950"/>
    <w:rsid w:val="00202AE2"/>
    <w:rsid w:val="00203DA0"/>
    <w:rsid w:val="002043ED"/>
    <w:rsid w:val="00204709"/>
    <w:rsid w:val="002061EB"/>
    <w:rsid w:val="00206E81"/>
    <w:rsid w:val="00207930"/>
    <w:rsid w:val="00214CC6"/>
    <w:rsid w:val="00221102"/>
    <w:rsid w:val="002238A0"/>
    <w:rsid w:val="00224040"/>
    <w:rsid w:val="002246E0"/>
    <w:rsid w:val="00225BA8"/>
    <w:rsid w:val="0023275B"/>
    <w:rsid w:val="0023391F"/>
    <w:rsid w:val="00234393"/>
    <w:rsid w:val="00236562"/>
    <w:rsid w:val="0023675B"/>
    <w:rsid w:val="00241A0D"/>
    <w:rsid w:val="00244396"/>
    <w:rsid w:val="00253023"/>
    <w:rsid w:val="00253A0C"/>
    <w:rsid w:val="00255408"/>
    <w:rsid w:val="0025550B"/>
    <w:rsid w:val="00255F7A"/>
    <w:rsid w:val="00260237"/>
    <w:rsid w:val="00261902"/>
    <w:rsid w:val="0026299F"/>
    <w:rsid w:val="0026548C"/>
    <w:rsid w:val="00266576"/>
    <w:rsid w:val="00266E80"/>
    <w:rsid w:val="00267E4D"/>
    <w:rsid w:val="00267EFD"/>
    <w:rsid w:val="00272403"/>
    <w:rsid w:val="002754FF"/>
    <w:rsid w:val="002776C0"/>
    <w:rsid w:val="00281AF7"/>
    <w:rsid w:val="00284B3D"/>
    <w:rsid w:val="00287499"/>
    <w:rsid w:val="002A079C"/>
    <w:rsid w:val="002A1D25"/>
    <w:rsid w:val="002A6001"/>
    <w:rsid w:val="002B02A0"/>
    <w:rsid w:val="002B11BE"/>
    <w:rsid w:val="002B2D45"/>
    <w:rsid w:val="002B680B"/>
    <w:rsid w:val="002B7D3A"/>
    <w:rsid w:val="002C0005"/>
    <w:rsid w:val="002C085D"/>
    <w:rsid w:val="002C1790"/>
    <w:rsid w:val="002C2B6A"/>
    <w:rsid w:val="002C392C"/>
    <w:rsid w:val="002C7D0E"/>
    <w:rsid w:val="002D07C7"/>
    <w:rsid w:val="002D08EF"/>
    <w:rsid w:val="002D21CF"/>
    <w:rsid w:val="002D5C7F"/>
    <w:rsid w:val="002D70B8"/>
    <w:rsid w:val="002E0025"/>
    <w:rsid w:val="002E073A"/>
    <w:rsid w:val="002E78D1"/>
    <w:rsid w:val="002F03EB"/>
    <w:rsid w:val="002F1A33"/>
    <w:rsid w:val="002F3773"/>
    <w:rsid w:val="002F5199"/>
    <w:rsid w:val="0030029D"/>
    <w:rsid w:val="00301844"/>
    <w:rsid w:val="00303439"/>
    <w:rsid w:val="00305D13"/>
    <w:rsid w:val="003073D0"/>
    <w:rsid w:val="0031011A"/>
    <w:rsid w:val="00311653"/>
    <w:rsid w:val="00320B9E"/>
    <w:rsid w:val="003222C9"/>
    <w:rsid w:val="00323C53"/>
    <w:rsid w:val="0032458D"/>
    <w:rsid w:val="00324FA0"/>
    <w:rsid w:val="0032523A"/>
    <w:rsid w:val="0032541C"/>
    <w:rsid w:val="00325582"/>
    <w:rsid w:val="003278C6"/>
    <w:rsid w:val="00331214"/>
    <w:rsid w:val="0033307A"/>
    <w:rsid w:val="003340BD"/>
    <w:rsid w:val="0033505B"/>
    <w:rsid w:val="00335AB2"/>
    <w:rsid w:val="00335D79"/>
    <w:rsid w:val="003370A8"/>
    <w:rsid w:val="00341122"/>
    <w:rsid w:val="0034115F"/>
    <w:rsid w:val="0034229A"/>
    <w:rsid w:val="00344ED3"/>
    <w:rsid w:val="003462A8"/>
    <w:rsid w:val="00347B7C"/>
    <w:rsid w:val="003547E2"/>
    <w:rsid w:val="0035570F"/>
    <w:rsid w:val="0035685F"/>
    <w:rsid w:val="003601D9"/>
    <w:rsid w:val="00361045"/>
    <w:rsid w:val="00361161"/>
    <w:rsid w:val="0036399F"/>
    <w:rsid w:val="003658E5"/>
    <w:rsid w:val="00366649"/>
    <w:rsid w:val="0037198F"/>
    <w:rsid w:val="00372642"/>
    <w:rsid w:val="00377BFB"/>
    <w:rsid w:val="00380E75"/>
    <w:rsid w:val="00382E5E"/>
    <w:rsid w:val="00383EE4"/>
    <w:rsid w:val="00385F5E"/>
    <w:rsid w:val="00386E96"/>
    <w:rsid w:val="003873E9"/>
    <w:rsid w:val="00387976"/>
    <w:rsid w:val="003912AA"/>
    <w:rsid w:val="003915BD"/>
    <w:rsid w:val="00391C5F"/>
    <w:rsid w:val="00391E48"/>
    <w:rsid w:val="00392621"/>
    <w:rsid w:val="00397588"/>
    <w:rsid w:val="003A0ACA"/>
    <w:rsid w:val="003A37A4"/>
    <w:rsid w:val="003A3E39"/>
    <w:rsid w:val="003A533D"/>
    <w:rsid w:val="003A5F73"/>
    <w:rsid w:val="003A7B8C"/>
    <w:rsid w:val="003B06E9"/>
    <w:rsid w:val="003B07FC"/>
    <w:rsid w:val="003B0DA3"/>
    <w:rsid w:val="003B3115"/>
    <w:rsid w:val="003B3468"/>
    <w:rsid w:val="003B3B28"/>
    <w:rsid w:val="003B4CF1"/>
    <w:rsid w:val="003B65FC"/>
    <w:rsid w:val="003B72D1"/>
    <w:rsid w:val="003B7C7A"/>
    <w:rsid w:val="003C0A3D"/>
    <w:rsid w:val="003C1ED8"/>
    <w:rsid w:val="003C2455"/>
    <w:rsid w:val="003C254B"/>
    <w:rsid w:val="003C3042"/>
    <w:rsid w:val="003C43B2"/>
    <w:rsid w:val="003C5793"/>
    <w:rsid w:val="003C71CF"/>
    <w:rsid w:val="003D0EB4"/>
    <w:rsid w:val="003D0FBB"/>
    <w:rsid w:val="003D12D7"/>
    <w:rsid w:val="003D28C0"/>
    <w:rsid w:val="003D3245"/>
    <w:rsid w:val="003D36B7"/>
    <w:rsid w:val="003D3C19"/>
    <w:rsid w:val="003D5AED"/>
    <w:rsid w:val="003D7255"/>
    <w:rsid w:val="003E215F"/>
    <w:rsid w:val="003E4CC6"/>
    <w:rsid w:val="003E4EE2"/>
    <w:rsid w:val="003E4F7D"/>
    <w:rsid w:val="003E6A3A"/>
    <w:rsid w:val="003E74EF"/>
    <w:rsid w:val="003F08EF"/>
    <w:rsid w:val="003F0D19"/>
    <w:rsid w:val="003F0E65"/>
    <w:rsid w:val="003F2FB9"/>
    <w:rsid w:val="003F530C"/>
    <w:rsid w:val="003F6692"/>
    <w:rsid w:val="004014CA"/>
    <w:rsid w:val="00402CA9"/>
    <w:rsid w:val="00402FBD"/>
    <w:rsid w:val="00403F0C"/>
    <w:rsid w:val="00406C39"/>
    <w:rsid w:val="004101A9"/>
    <w:rsid w:val="004102C7"/>
    <w:rsid w:val="00412554"/>
    <w:rsid w:val="00414301"/>
    <w:rsid w:val="00416133"/>
    <w:rsid w:val="00421E75"/>
    <w:rsid w:val="0042309C"/>
    <w:rsid w:val="004236D1"/>
    <w:rsid w:val="00423F0C"/>
    <w:rsid w:val="004247FC"/>
    <w:rsid w:val="00424F1D"/>
    <w:rsid w:val="004273FA"/>
    <w:rsid w:val="004319B4"/>
    <w:rsid w:val="00431BC5"/>
    <w:rsid w:val="00432D83"/>
    <w:rsid w:val="00433339"/>
    <w:rsid w:val="00436C9A"/>
    <w:rsid w:val="00440BA0"/>
    <w:rsid w:val="00441797"/>
    <w:rsid w:val="00441E33"/>
    <w:rsid w:val="0044264C"/>
    <w:rsid w:val="00443A3C"/>
    <w:rsid w:val="00445F6E"/>
    <w:rsid w:val="004461BF"/>
    <w:rsid w:val="00447F4D"/>
    <w:rsid w:val="00464294"/>
    <w:rsid w:val="00470315"/>
    <w:rsid w:val="00473D9C"/>
    <w:rsid w:val="00475FF2"/>
    <w:rsid w:val="00480EB8"/>
    <w:rsid w:val="004845AC"/>
    <w:rsid w:val="0049446E"/>
    <w:rsid w:val="004974A0"/>
    <w:rsid w:val="004A06C4"/>
    <w:rsid w:val="004A1F75"/>
    <w:rsid w:val="004A2156"/>
    <w:rsid w:val="004B2CC8"/>
    <w:rsid w:val="004B31FC"/>
    <w:rsid w:val="004B3DB9"/>
    <w:rsid w:val="004B4F3C"/>
    <w:rsid w:val="004B555A"/>
    <w:rsid w:val="004B596A"/>
    <w:rsid w:val="004B6033"/>
    <w:rsid w:val="004B722D"/>
    <w:rsid w:val="004B7B9A"/>
    <w:rsid w:val="004C2C31"/>
    <w:rsid w:val="004C3F85"/>
    <w:rsid w:val="004C4439"/>
    <w:rsid w:val="004C7DA6"/>
    <w:rsid w:val="004E0787"/>
    <w:rsid w:val="004E45B3"/>
    <w:rsid w:val="004E5053"/>
    <w:rsid w:val="004E6A82"/>
    <w:rsid w:val="004E6C1F"/>
    <w:rsid w:val="004F012A"/>
    <w:rsid w:val="004F2EC5"/>
    <w:rsid w:val="004F43A1"/>
    <w:rsid w:val="004F499B"/>
    <w:rsid w:val="004F6827"/>
    <w:rsid w:val="004F70EF"/>
    <w:rsid w:val="004F715C"/>
    <w:rsid w:val="00504A2C"/>
    <w:rsid w:val="00505334"/>
    <w:rsid w:val="00511C04"/>
    <w:rsid w:val="005125A2"/>
    <w:rsid w:val="00514EEA"/>
    <w:rsid w:val="00517538"/>
    <w:rsid w:val="0052030F"/>
    <w:rsid w:val="005215A2"/>
    <w:rsid w:val="00523F70"/>
    <w:rsid w:val="00527776"/>
    <w:rsid w:val="0053207F"/>
    <w:rsid w:val="00532941"/>
    <w:rsid w:val="00541AB8"/>
    <w:rsid w:val="00542D39"/>
    <w:rsid w:val="005453DB"/>
    <w:rsid w:val="0054649E"/>
    <w:rsid w:val="005521BE"/>
    <w:rsid w:val="00553F2E"/>
    <w:rsid w:val="00555FBC"/>
    <w:rsid w:val="00556875"/>
    <w:rsid w:val="005576E3"/>
    <w:rsid w:val="00557E2A"/>
    <w:rsid w:val="00561D1C"/>
    <w:rsid w:val="00566424"/>
    <w:rsid w:val="00575265"/>
    <w:rsid w:val="00576E54"/>
    <w:rsid w:val="00581366"/>
    <w:rsid w:val="00582907"/>
    <w:rsid w:val="00583242"/>
    <w:rsid w:val="00583602"/>
    <w:rsid w:val="00584AF4"/>
    <w:rsid w:val="00587B48"/>
    <w:rsid w:val="00592891"/>
    <w:rsid w:val="005939DF"/>
    <w:rsid w:val="005953F8"/>
    <w:rsid w:val="00595C3F"/>
    <w:rsid w:val="00596C21"/>
    <w:rsid w:val="005973AF"/>
    <w:rsid w:val="0059769A"/>
    <w:rsid w:val="005A39DF"/>
    <w:rsid w:val="005A432C"/>
    <w:rsid w:val="005B1959"/>
    <w:rsid w:val="005B376D"/>
    <w:rsid w:val="005B4CF6"/>
    <w:rsid w:val="005B6088"/>
    <w:rsid w:val="005C6448"/>
    <w:rsid w:val="005C6D8C"/>
    <w:rsid w:val="005C7672"/>
    <w:rsid w:val="005D073B"/>
    <w:rsid w:val="005D0D08"/>
    <w:rsid w:val="005D0D4C"/>
    <w:rsid w:val="005D3009"/>
    <w:rsid w:val="005D5D1E"/>
    <w:rsid w:val="005D6ED9"/>
    <w:rsid w:val="005E09F2"/>
    <w:rsid w:val="005E0EC8"/>
    <w:rsid w:val="005E1E70"/>
    <w:rsid w:val="005F00D0"/>
    <w:rsid w:val="005F066D"/>
    <w:rsid w:val="005F24F6"/>
    <w:rsid w:val="005F3FE2"/>
    <w:rsid w:val="006022F8"/>
    <w:rsid w:val="006031E2"/>
    <w:rsid w:val="00603D97"/>
    <w:rsid w:val="00607230"/>
    <w:rsid w:val="006101D5"/>
    <w:rsid w:val="0061350A"/>
    <w:rsid w:val="0061746F"/>
    <w:rsid w:val="006175BB"/>
    <w:rsid w:val="0061796C"/>
    <w:rsid w:val="00617998"/>
    <w:rsid w:val="00620CB3"/>
    <w:rsid w:val="00621124"/>
    <w:rsid w:val="0062192F"/>
    <w:rsid w:val="0062334C"/>
    <w:rsid w:val="00624EF2"/>
    <w:rsid w:val="00626E84"/>
    <w:rsid w:val="00626F04"/>
    <w:rsid w:val="00626FDA"/>
    <w:rsid w:val="00634444"/>
    <w:rsid w:val="00634759"/>
    <w:rsid w:val="00635AD7"/>
    <w:rsid w:val="006402E7"/>
    <w:rsid w:val="00640793"/>
    <w:rsid w:val="00641312"/>
    <w:rsid w:val="00641FE0"/>
    <w:rsid w:val="00642BE3"/>
    <w:rsid w:val="00643E50"/>
    <w:rsid w:val="0064422C"/>
    <w:rsid w:val="00646958"/>
    <w:rsid w:val="006513BE"/>
    <w:rsid w:val="0065330E"/>
    <w:rsid w:val="00655AB3"/>
    <w:rsid w:val="00661098"/>
    <w:rsid w:val="00666924"/>
    <w:rsid w:val="00667AD6"/>
    <w:rsid w:val="00670F4A"/>
    <w:rsid w:val="0067399C"/>
    <w:rsid w:val="00674044"/>
    <w:rsid w:val="0067627C"/>
    <w:rsid w:val="006811CC"/>
    <w:rsid w:val="00681BAB"/>
    <w:rsid w:val="00682A1E"/>
    <w:rsid w:val="006930D2"/>
    <w:rsid w:val="00695284"/>
    <w:rsid w:val="0069755B"/>
    <w:rsid w:val="006A0314"/>
    <w:rsid w:val="006A25CE"/>
    <w:rsid w:val="006A3426"/>
    <w:rsid w:val="006A40DE"/>
    <w:rsid w:val="006A54AC"/>
    <w:rsid w:val="006A59C1"/>
    <w:rsid w:val="006A5C92"/>
    <w:rsid w:val="006B03F6"/>
    <w:rsid w:val="006B4A77"/>
    <w:rsid w:val="006B4B20"/>
    <w:rsid w:val="006C0BFF"/>
    <w:rsid w:val="006C130C"/>
    <w:rsid w:val="006C4C24"/>
    <w:rsid w:val="006C773D"/>
    <w:rsid w:val="006D2A84"/>
    <w:rsid w:val="006D44B8"/>
    <w:rsid w:val="006D6442"/>
    <w:rsid w:val="006D764E"/>
    <w:rsid w:val="006E0355"/>
    <w:rsid w:val="006E0FE3"/>
    <w:rsid w:val="006E1870"/>
    <w:rsid w:val="006E443F"/>
    <w:rsid w:val="006E6D00"/>
    <w:rsid w:val="006F11CD"/>
    <w:rsid w:val="006F1B51"/>
    <w:rsid w:val="006F5F42"/>
    <w:rsid w:val="00703B29"/>
    <w:rsid w:val="0071169F"/>
    <w:rsid w:val="007167C3"/>
    <w:rsid w:val="00720A9A"/>
    <w:rsid w:val="00725AB2"/>
    <w:rsid w:val="0072627F"/>
    <w:rsid w:val="00726698"/>
    <w:rsid w:val="00726E31"/>
    <w:rsid w:val="00730AB1"/>
    <w:rsid w:val="00734027"/>
    <w:rsid w:val="00734156"/>
    <w:rsid w:val="00734B96"/>
    <w:rsid w:val="00734DDE"/>
    <w:rsid w:val="00734F1F"/>
    <w:rsid w:val="007362F4"/>
    <w:rsid w:val="00742814"/>
    <w:rsid w:val="00743C06"/>
    <w:rsid w:val="0074465B"/>
    <w:rsid w:val="00747DF9"/>
    <w:rsid w:val="00747E13"/>
    <w:rsid w:val="00752D12"/>
    <w:rsid w:val="00756D11"/>
    <w:rsid w:val="00757F5C"/>
    <w:rsid w:val="00757FB8"/>
    <w:rsid w:val="007610ED"/>
    <w:rsid w:val="00763800"/>
    <w:rsid w:val="0076575F"/>
    <w:rsid w:val="00766B23"/>
    <w:rsid w:val="00767F77"/>
    <w:rsid w:val="007725D7"/>
    <w:rsid w:val="00773C65"/>
    <w:rsid w:val="007744E2"/>
    <w:rsid w:val="00774B53"/>
    <w:rsid w:val="0078244C"/>
    <w:rsid w:val="00783914"/>
    <w:rsid w:val="0078624D"/>
    <w:rsid w:val="00786F70"/>
    <w:rsid w:val="00793585"/>
    <w:rsid w:val="00793D7F"/>
    <w:rsid w:val="00796734"/>
    <w:rsid w:val="00796749"/>
    <w:rsid w:val="007970C1"/>
    <w:rsid w:val="007A05B3"/>
    <w:rsid w:val="007A25E6"/>
    <w:rsid w:val="007A2A9A"/>
    <w:rsid w:val="007A2D0F"/>
    <w:rsid w:val="007A43AA"/>
    <w:rsid w:val="007A6C73"/>
    <w:rsid w:val="007A7422"/>
    <w:rsid w:val="007B0026"/>
    <w:rsid w:val="007B07A8"/>
    <w:rsid w:val="007B1346"/>
    <w:rsid w:val="007B370D"/>
    <w:rsid w:val="007B385E"/>
    <w:rsid w:val="007B422D"/>
    <w:rsid w:val="007B6AEE"/>
    <w:rsid w:val="007B7935"/>
    <w:rsid w:val="007B7ADD"/>
    <w:rsid w:val="007C0438"/>
    <w:rsid w:val="007C084D"/>
    <w:rsid w:val="007C0A1F"/>
    <w:rsid w:val="007C24E4"/>
    <w:rsid w:val="007C4960"/>
    <w:rsid w:val="007C514A"/>
    <w:rsid w:val="007C563F"/>
    <w:rsid w:val="007C5CA4"/>
    <w:rsid w:val="007C7E5F"/>
    <w:rsid w:val="007D3B77"/>
    <w:rsid w:val="007D5503"/>
    <w:rsid w:val="007D5B59"/>
    <w:rsid w:val="007D6D64"/>
    <w:rsid w:val="007E0108"/>
    <w:rsid w:val="007E1698"/>
    <w:rsid w:val="007E3981"/>
    <w:rsid w:val="007E47C4"/>
    <w:rsid w:val="007E50B0"/>
    <w:rsid w:val="007E5ED5"/>
    <w:rsid w:val="007E62A3"/>
    <w:rsid w:val="007E64D5"/>
    <w:rsid w:val="007F61B7"/>
    <w:rsid w:val="007F6F9D"/>
    <w:rsid w:val="007F7057"/>
    <w:rsid w:val="0080236F"/>
    <w:rsid w:val="008026E2"/>
    <w:rsid w:val="00805759"/>
    <w:rsid w:val="0080696D"/>
    <w:rsid w:val="008114E9"/>
    <w:rsid w:val="008120AD"/>
    <w:rsid w:val="008123AD"/>
    <w:rsid w:val="00813372"/>
    <w:rsid w:val="008140A5"/>
    <w:rsid w:val="008164FB"/>
    <w:rsid w:val="008173D0"/>
    <w:rsid w:val="0081748C"/>
    <w:rsid w:val="00823B17"/>
    <w:rsid w:val="00824A8E"/>
    <w:rsid w:val="0082513B"/>
    <w:rsid w:val="00826898"/>
    <w:rsid w:val="00826F12"/>
    <w:rsid w:val="008272EF"/>
    <w:rsid w:val="00827B54"/>
    <w:rsid w:val="00830200"/>
    <w:rsid w:val="0083063E"/>
    <w:rsid w:val="008330EA"/>
    <w:rsid w:val="00833F48"/>
    <w:rsid w:val="00834788"/>
    <w:rsid w:val="0083639D"/>
    <w:rsid w:val="0083739B"/>
    <w:rsid w:val="00837652"/>
    <w:rsid w:val="008404A2"/>
    <w:rsid w:val="008405E1"/>
    <w:rsid w:val="008425FC"/>
    <w:rsid w:val="00843F10"/>
    <w:rsid w:val="00853FC8"/>
    <w:rsid w:val="00854372"/>
    <w:rsid w:val="00861A6B"/>
    <w:rsid w:val="00862A5D"/>
    <w:rsid w:val="0086489A"/>
    <w:rsid w:val="00866122"/>
    <w:rsid w:val="008673E2"/>
    <w:rsid w:val="00867A3E"/>
    <w:rsid w:val="00870C62"/>
    <w:rsid w:val="00874747"/>
    <w:rsid w:val="00877765"/>
    <w:rsid w:val="008778C9"/>
    <w:rsid w:val="00880C3B"/>
    <w:rsid w:val="00884C42"/>
    <w:rsid w:val="00885009"/>
    <w:rsid w:val="00885D16"/>
    <w:rsid w:val="00891D9A"/>
    <w:rsid w:val="00892126"/>
    <w:rsid w:val="00895012"/>
    <w:rsid w:val="00895AC1"/>
    <w:rsid w:val="008965BB"/>
    <w:rsid w:val="00896BE9"/>
    <w:rsid w:val="008976F0"/>
    <w:rsid w:val="008A0C65"/>
    <w:rsid w:val="008A2BB2"/>
    <w:rsid w:val="008A4D6A"/>
    <w:rsid w:val="008A4E61"/>
    <w:rsid w:val="008A5499"/>
    <w:rsid w:val="008A68C4"/>
    <w:rsid w:val="008A6DF8"/>
    <w:rsid w:val="008B0872"/>
    <w:rsid w:val="008B0951"/>
    <w:rsid w:val="008B1E43"/>
    <w:rsid w:val="008B2672"/>
    <w:rsid w:val="008B2C5D"/>
    <w:rsid w:val="008B503D"/>
    <w:rsid w:val="008B5661"/>
    <w:rsid w:val="008B6030"/>
    <w:rsid w:val="008B6CB0"/>
    <w:rsid w:val="008B7287"/>
    <w:rsid w:val="008B76F9"/>
    <w:rsid w:val="008C1C8D"/>
    <w:rsid w:val="008C2325"/>
    <w:rsid w:val="008C376A"/>
    <w:rsid w:val="008C736E"/>
    <w:rsid w:val="008C7580"/>
    <w:rsid w:val="008D03A6"/>
    <w:rsid w:val="008D453A"/>
    <w:rsid w:val="008D5CBF"/>
    <w:rsid w:val="008D68D3"/>
    <w:rsid w:val="008D68D6"/>
    <w:rsid w:val="008E00EB"/>
    <w:rsid w:val="008E379D"/>
    <w:rsid w:val="008E3FDC"/>
    <w:rsid w:val="008E7BDE"/>
    <w:rsid w:val="008E7FED"/>
    <w:rsid w:val="008F1601"/>
    <w:rsid w:val="008F22C3"/>
    <w:rsid w:val="008F3BB5"/>
    <w:rsid w:val="008F60DA"/>
    <w:rsid w:val="008F684A"/>
    <w:rsid w:val="008F7523"/>
    <w:rsid w:val="00900A4C"/>
    <w:rsid w:val="00901ECD"/>
    <w:rsid w:val="00903387"/>
    <w:rsid w:val="00905861"/>
    <w:rsid w:val="0090636F"/>
    <w:rsid w:val="00907134"/>
    <w:rsid w:val="00910A91"/>
    <w:rsid w:val="00911CD6"/>
    <w:rsid w:val="00911D6B"/>
    <w:rsid w:val="00912ED2"/>
    <w:rsid w:val="00913236"/>
    <w:rsid w:val="00915B24"/>
    <w:rsid w:val="00916E2A"/>
    <w:rsid w:val="009170CA"/>
    <w:rsid w:val="009178CA"/>
    <w:rsid w:val="009233D3"/>
    <w:rsid w:val="0092772D"/>
    <w:rsid w:val="009279DF"/>
    <w:rsid w:val="00934184"/>
    <w:rsid w:val="009341CD"/>
    <w:rsid w:val="009349BC"/>
    <w:rsid w:val="00937EAC"/>
    <w:rsid w:val="00940372"/>
    <w:rsid w:val="0094190B"/>
    <w:rsid w:val="00941F86"/>
    <w:rsid w:val="00942224"/>
    <w:rsid w:val="009439FC"/>
    <w:rsid w:val="0094661C"/>
    <w:rsid w:val="00947E4E"/>
    <w:rsid w:val="00950D89"/>
    <w:rsid w:val="00953802"/>
    <w:rsid w:val="009559ED"/>
    <w:rsid w:val="00955EF4"/>
    <w:rsid w:val="00955F73"/>
    <w:rsid w:val="009577CA"/>
    <w:rsid w:val="009578FC"/>
    <w:rsid w:val="009642F4"/>
    <w:rsid w:val="00964DF0"/>
    <w:rsid w:val="00965DFB"/>
    <w:rsid w:val="00966864"/>
    <w:rsid w:val="00970E19"/>
    <w:rsid w:val="00970E57"/>
    <w:rsid w:val="00971513"/>
    <w:rsid w:val="00971526"/>
    <w:rsid w:val="00971FCF"/>
    <w:rsid w:val="00972EFC"/>
    <w:rsid w:val="00973142"/>
    <w:rsid w:val="00976CEB"/>
    <w:rsid w:val="00976CF2"/>
    <w:rsid w:val="0097703F"/>
    <w:rsid w:val="009802B5"/>
    <w:rsid w:val="0098078A"/>
    <w:rsid w:val="00980A6B"/>
    <w:rsid w:val="00981CED"/>
    <w:rsid w:val="00982667"/>
    <w:rsid w:val="009829D7"/>
    <w:rsid w:val="00983973"/>
    <w:rsid w:val="00985493"/>
    <w:rsid w:val="00985601"/>
    <w:rsid w:val="00986461"/>
    <w:rsid w:val="009864C7"/>
    <w:rsid w:val="00986BC2"/>
    <w:rsid w:val="00986EF0"/>
    <w:rsid w:val="00990CFC"/>
    <w:rsid w:val="00992F3D"/>
    <w:rsid w:val="009959D3"/>
    <w:rsid w:val="00995FF6"/>
    <w:rsid w:val="009964FB"/>
    <w:rsid w:val="00996BCD"/>
    <w:rsid w:val="009A1E1D"/>
    <w:rsid w:val="009A2197"/>
    <w:rsid w:val="009A2839"/>
    <w:rsid w:val="009A2DB8"/>
    <w:rsid w:val="009A3E1D"/>
    <w:rsid w:val="009A5305"/>
    <w:rsid w:val="009A6B7A"/>
    <w:rsid w:val="009A6F1B"/>
    <w:rsid w:val="009B2EE2"/>
    <w:rsid w:val="009B3960"/>
    <w:rsid w:val="009B4962"/>
    <w:rsid w:val="009B547D"/>
    <w:rsid w:val="009B77C2"/>
    <w:rsid w:val="009C0FBF"/>
    <w:rsid w:val="009C180E"/>
    <w:rsid w:val="009C3B4A"/>
    <w:rsid w:val="009C4BFC"/>
    <w:rsid w:val="009C5A2B"/>
    <w:rsid w:val="009C7110"/>
    <w:rsid w:val="009C7111"/>
    <w:rsid w:val="009C72B7"/>
    <w:rsid w:val="009C7D47"/>
    <w:rsid w:val="009D4F4B"/>
    <w:rsid w:val="009D58A6"/>
    <w:rsid w:val="009D5927"/>
    <w:rsid w:val="009D66F9"/>
    <w:rsid w:val="009E1442"/>
    <w:rsid w:val="009E1C47"/>
    <w:rsid w:val="009E2951"/>
    <w:rsid w:val="009E4A8B"/>
    <w:rsid w:val="009E540D"/>
    <w:rsid w:val="009E5669"/>
    <w:rsid w:val="009E7299"/>
    <w:rsid w:val="009E7480"/>
    <w:rsid w:val="009F07F2"/>
    <w:rsid w:val="009F4199"/>
    <w:rsid w:val="009F4286"/>
    <w:rsid w:val="009F5341"/>
    <w:rsid w:val="009F6960"/>
    <w:rsid w:val="009F6A2F"/>
    <w:rsid w:val="00A00CC2"/>
    <w:rsid w:val="00A00DA1"/>
    <w:rsid w:val="00A04B45"/>
    <w:rsid w:val="00A04CFD"/>
    <w:rsid w:val="00A054A0"/>
    <w:rsid w:val="00A05C66"/>
    <w:rsid w:val="00A05F34"/>
    <w:rsid w:val="00A107EE"/>
    <w:rsid w:val="00A109C7"/>
    <w:rsid w:val="00A136A6"/>
    <w:rsid w:val="00A1397D"/>
    <w:rsid w:val="00A144C9"/>
    <w:rsid w:val="00A15C23"/>
    <w:rsid w:val="00A2180C"/>
    <w:rsid w:val="00A235CE"/>
    <w:rsid w:val="00A254D4"/>
    <w:rsid w:val="00A26F9F"/>
    <w:rsid w:val="00A2723F"/>
    <w:rsid w:val="00A27E45"/>
    <w:rsid w:val="00A325D3"/>
    <w:rsid w:val="00A32AE5"/>
    <w:rsid w:val="00A3497F"/>
    <w:rsid w:val="00A37E7A"/>
    <w:rsid w:val="00A41BCA"/>
    <w:rsid w:val="00A43303"/>
    <w:rsid w:val="00A44883"/>
    <w:rsid w:val="00A4708F"/>
    <w:rsid w:val="00A47182"/>
    <w:rsid w:val="00A50166"/>
    <w:rsid w:val="00A50493"/>
    <w:rsid w:val="00A5379A"/>
    <w:rsid w:val="00A54762"/>
    <w:rsid w:val="00A554F4"/>
    <w:rsid w:val="00A564FE"/>
    <w:rsid w:val="00A56BF4"/>
    <w:rsid w:val="00A57989"/>
    <w:rsid w:val="00A60839"/>
    <w:rsid w:val="00A609BD"/>
    <w:rsid w:val="00A61D91"/>
    <w:rsid w:val="00A65198"/>
    <w:rsid w:val="00A72BA0"/>
    <w:rsid w:val="00A72E74"/>
    <w:rsid w:val="00A73C86"/>
    <w:rsid w:val="00A75032"/>
    <w:rsid w:val="00A77962"/>
    <w:rsid w:val="00A800CC"/>
    <w:rsid w:val="00A863BE"/>
    <w:rsid w:val="00A86936"/>
    <w:rsid w:val="00A87BB5"/>
    <w:rsid w:val="00A87D4D"/>
    <w:rsid w:val="00A914E3"/>
    <w:rsid w:val="00A94E4B"/>
    <w:rsid w:val="00AA188F"/>
    <w:rsid w:val="00AA28D8"/>
    <w:rsid w:val="00AA33A6"/>
    <w:rsid w:val="00AA3841"/>
    <w:rsid w:val="00AA3A30"/>
    <w:rsid w:val="00AA6E47"/>
    <w:rsid w:val="00AA7F92"/>
    <w:rsid w:val="00AB1BD4"/>
    <w:rsid w:val="00AB2A0A"/>
    <w:rsid w:val="00AB3E02"/>
    <w:rsid w:val="00AB40C0"/>
    <w:rsid w:val="00AB5597"/>
    <w:rsid w:val="00AC068A"/>
    <w:rsid w:val="00AC1585"/>
    <w:rsid w:val="00AC3E10"/>
    <w:rsid w:val="00AC627F"/>
    <w:rsid w:val="00AD175B"/>
    <w:rsid w:val="00AD209B"/>
    <w:rsid w:val="00AD6F56"/>
    <w:rsid w:val="00AD7AA5"/>
    <w:rsid w:val="00AE10C9"/>
    <w:rsid w:val="00AE18CD"/>
    <w:rsid w:val="00AE277C"/>
    <w:rsid w:val="00AE2F10"/>
    <w:rsid w:val="00AE31FA"/>
    <w:rsid w:val="00AE3A3E"/>
    <w:rsid w:val="00AE433C"/>
    <w:rsid w:val="00AE6265"/>
    <w:rsid w:val="00AF2592"/>
    <w:rsid w:val="00AF2717"/>
    <w:rsid w:val="00AF4728"/>
    <w:rsid w:val="00AF52ED"/>
    <w:rsid w:val="00AF69C2"/>
    <w:rsid w:val="00AF70A9"/>
    <w:rsid w:val="00AF77CE"/>
    <w:rsid w:val="00B0386E"/>
    <w:rsid w:val="00B04EB0"/>
    <w:rsid w:val="00B051A2"/>
    <w:rsid w:val="00B053A2"/>
    <w:rsid w:val="00B06710"/>
    <w:rsid w:val="00B071BE"/>
    <w:rsid w:val="00B07FBF"/>
    <w:rsid w:val="00B15DD9"/>
    <w:rsid w:val="00B15EE9"/>
    <w:rsid w:val="00B16035"/>
    <w:rsid w:val="00B16991"/>
    <w:rsid w:val="00B16FCF"/>
    <w:rsid w:val="00B172A6"/>
    <w:rsid w:val="00B17A62"/>
    <w:rsid w:val="00B20CFE"/>
    <w:rsid w:val="00B20F41"/>
    <w:rsid w:val="00B21DFD"/>
    <w:rsid w:val="00B22855"/>
    <w:rsid w:val="00B229A2"/>
    <w:rsid w:val="00B22A48"/>
    <w:rsid w:val="00B237DF"/>
    <w:rsid w:val="00B24F5F"/>
    <w:rsid w:val="00B260F4"/>
    <w:rsid w:val="00B37312"/>
    <w:rsid w:val="00B4062C"/>
    <w:rsid w:val="00B40C37"/>
    <w:rsid w:val="00B419DA"/>
    <w:rsid w:val="00B425C6"/>
    <w:rsid w:val="00B46BDA"/>
    <w:rsid w:val="00B47520"/>
    <w:rsid w:val="00B533C5"/>
    <w:rsid w:val="00B5544F"/>
    <w:rsid w:val="00B609F1"/>
    <w:rsid w:val="00B62135"/>
    <w:rsid w:val="00B62E06"/>
    <w:rsid w:val="00B6533C"/>
    <w:rsid w:val="00B6546C"/>
    <w:rsid w:val="00B6548A"/>
    <w:rsid w:val="00B65FD9"/>
    <w:rsid w:val="00B67487"/>
    <w:rsid w:val="00B7085F"/>
    <w:rsid w:val="00B71181"/>
    <w:rsid w:val="00B72BCA"/>
    <w:rsid w:val="00B738DF"/>
    <w:rsid w:val="00B73EAF"/>
    <w:rsid w:val="00B7683E"/>
    <w:rsid w:val="00B76840"/>
    <w:rsid w:val="00B810CF"/>
    <w:rsid w:val="00B85350"/>
    <w:rsid w:val="00B85DEB"/>
    <w:rsid w:val="00B90D4A"/>
    <w:rsid w:val="00B92922"/>
    <w:rsid w:val="00B9473A"/>
    <w:rsid w:val="00B95CF6"/>
    <w:rsid w:val="00BA114D"/>
    <w:rsid w:val="00BA55F0"/>
    <w:rsid w:val="00BA6364"/>
    <w:rsid w:val="00BA6BFB"/>
    <w:rsid w:val="00BA7FF7"/>
    <w:rsid w:val="00BB0278"/>
    <w:rsid w:val="00BB0CB3"/>
    <w:rsid w:val="00BB1B8C"/>
    <w:rsid w:val="00BB2487"/>
    <w:rsid w:val="00BB58AF"/>
    <w:rsid w:val="00BB5ED0"/>
    <w:rsid w:val="00BB641D"/>
    <w:rsid w:val="00BB7E0C"/>
    <w:rsid w:val="00BC1DED"/>
    <w:rsid w:val="00BC3FE2"/>
    <w:rsid w:val="00BC4784"/>
    <w:rsid w:val="00BC63E4"/>
    <w:rsid w:val="00BC7ACF"/>
    <w:rsid w:val="00BD0DD2"/>
    <w:rsid w:val="00BD1AA0"/>
    <w:rsid w:val="00BD2CA4"/>
    <w:rsid w:val="00BD4E5A"/>
    <w:rsid w:val="00BD6C14"/>
    <w:rsid w:val="00BE17C4"/>
    <w:rsid w:val="00BE1DE0"/>
    <w:rsid w:val="00BE2417"/>
    <w:rsid w:val="00BE36D2"/>
    <w:rsid w:val="00BE5CF2"/>
    <w:rsid w:val="00BE6440"/>
    <w:rsid w:val="00BF061C"/>
    <w:rsid w:val="00BF4A35"/>
    <w:rsid w:val="00BF5556"/>
    <w:rsid w:val="00BF5D83"/>
    <w:rsid w:val="00BF6FFB"/>
    <w:rsid w:val="00C00A61"/>
    <w:rsid w:val="00C00EA6"/>
    <w:rsid w:val="00C0265D"/>
    <w:rsid w:val="00C0696C"/>
    <w:rsid w:val="00C06CB8"/>
    <w:rsid w:val="00C078A1"/>
    <w:rsid w:val="00C10060"/>
    <w:rsid w:val="00C1167D"/>
    <w:rsid w:val="00C1415A"/>
    <w:rsid w:val="00C146BE"/>
    <w:rsid w:val="00C169A6"/>
    <w:rsid w:val="00C21F3F"/>
    <w:rsid w:val="00C227D4"/>
    <w:rsid w:val="00C22D92"/>
    <w:rsid w:val="00C22FDE"/>
    <w:rsid w:val="00C252BC"/>
    <w:rsid w:val="00C27C3F"/>
    <w:rsid w:val="00C321AA"/>
    <w:rsid w:val="00C33BFA"/>
    <w:rsid w:val="00C341E6"/>
    <w:rsid w:val="00C347F8"/>
    <w:rsid w:val="00C40E70"/>
    <w:rsid w:val="00C41813"/>
    <w:rsid w:val="00C46A11"/>
    <w:rsid w:val="00C46B87"/>
    <w:rsid w:val="00C46F57"/>
    <w:rsid w:val="00C50A1A"/>
    <w:rsid w:val="00C50D44"/>
    <w:rsid w:val="00C51845"/>
    <w:rsid w:val="00C51B3F"/>
    <w:rsid w:val="00C53930"/>
    <w:rsid w:val="00C57418"/>
    <w:rsid w:val="00C60F4C"/>
    <w:rsid w:val="00C613AD"/>
    <w:rsid w:val="00C62657"/>
    <w:rsid w:val="00C63ECA"/>
    <w:rsid w:val="00C64096"/>
    <w:rsid w:val="00C65ADC"/>
    <w:rsid w:val="00C65F83"/>
    <w:rsid w:val="00C67028"/>
    <w:rsid w:val="00C67C16"/>
    <w:rsid w:val="00C67EB2"/>
    <w:rsid w:val="00C705BC"/>
    <w:rsid w:val="00C70DD5"/>
    <w:rsid w:val="00C70E0E"/>
    <w:rsid w:val="00C7166A"/>
    <w:rsid w:val="00C72AC7"/>
    <w:rsid w:val="00C74025"/>
    <w:rsid w:val="00C75E9E"/>
    <w:rsid w:val="00C81372"/>
    <w:rsid w:val="00C83283"/>
    <w:rsid w:val="00C83CC0"/>
    <w:rsid w:val="00C8456E"/>
    <w:rsid w:val="00C84D9C"/>
    <w:rsid w:val="00C85E44"/>
    <w:rsid w:val="00C860E3"/>
    <w:rsid w:val="00C8676D"/>
    <w:rsid w:val="00C91FFF"/>
    <w:rsid w:val="00C935D0"/>
    <w:rsid w:val="00C96FF0"/>
    <w:rsid w:val="00CA1458"/>
    <w:rsid w:val="00CA2CDF"/>
    <w:rsid w:val="00CA561E"/>
    <w:rsid w:val="00CA597F"/>
    <w:rsid w:val="00CA74BD"/>
    <w:rsid w:val="00CB05ED"/>
    <w:rsid w:val="00CB549D"/>
    <w:rsid w:val="00CB67F0"/>
    <w:rsid w:val="00CB74DF"/>
    <w:rsid w:val="00CB750D"/>
    <w:rsid w:val="00CB7575"/>
    <w:rsid w:val="00CC035A"/>
    <w:rsid w:val="00CC07D2"/>
    <w:rsid w:val="00CC3B59"/>
    <w:rsid w:val="00CC4C49"/>
    <w:rsid w:val="00CC4F7C"/>
    <w:rsid w:val="00CC69A9"/>
    <w:rsid w:val="00CD0ECA"/>
    <w:rsid w:val="00CD1A1A"/>
    <w:rsid w:val="00CD42F7"/>
    <w:rsid w:val="00CD4E8A"/>
    <w:rsid w:val="00CD545F"/>
    <w:rsid w:val="00CE05D9"/>
    <w:rsid w:val="00CE319A"/>
    <w:rsid w:val="00CE606C"/>
    <w:rsid w:val="00CE772D"/>
    <w:rsid w:val="00CF1BFD"/>
    <w:rsid w:val="00CF3318"/>
    <w:rsid w:val="00CF3352"/>
    <w:rsid w:val="00CF3EE7"/>
    <w:rsid w:val="00CF3FC2"/>
    <w:rsid w:val="00CF420D"/>
    <w:rsid w:val="00CF6107"/>
    <w:rsid w:val="00CF656C"/>
    <w:rsid w:val="00CF6B44"/>
    <w:rsid w:val="00CF74B1"/>
    <w:rsid w:val="00D0023E"/>
    <w:rsid w:val="00D035BE"/>
    <w:rsid w:val="00D065CB"/>
    <w:rsid w:val="00D06DD7"/>
    <w:rsid w:val="00D07250"/>
    <w:rsid w:val="00D102C3"/>
    <w:rsid w:val="00D11B4C"/>
    <w:rsid w:val="00D120BC"/>
    <w:rsid w:val="00D132A2"/>
    <w:rsid w:val="00D15D6A"/>
    <w:rsid w:val="00D1626A"/>
    <w:rsid w:val="00D17369"/>
    <w:rsid w:val="00D17C78"/>
    <w:rsid w:val="00D234DB"/>
    <w:rsid w:val="00D2714B"/>
    <w:rsid w:val="00D27752"/>
    <w:rsid w:val="00D27E70"/>
    <w:rsid w:val="00D31338"/>
    <w:rsid w:val="00D33054"/>
    <w:rsid w:val="00D34514"/>
    <w:rsid w:val="00D345C2"/>
    <w:rsid w:val="00D3572E"/>
    <w:rsid w:val="00D40E11"/>
    <w:rsid w:val="00D4184D"/>
    <w:rsid w:val="00D422BC"/>
    <w:rsid w:val="00D43694"/>
    <w:rsid w:val="00D4422B"/>
    <w:rsid w:val="00D45505"/>
    <w:rsid w:val="00D46DA9"/>
    <w:rsid w:val="00D46E4B"/>
    <w:rsid w:val="00D551BB"/>
    <w:rsid w:val="00D55840"/>
    <w:rsid w:val="00D5656E"/>
    <w:rsid w:val="00D56740"/>
    <w:rsid w:val="00D60F76"/>
    <w:rsid w:val="00D6340E"/>
    <w:rsid w:val="00D65803"/>
    <w:rsid w:val="00D65CC6"/>
    <w:rsid w:val="00D706CE"/>
    <w:rsid w:val="00D70F2C"/>
    <w:rsid w:val="00D73027"/>
    <w:rsid w:val="00D7302B"/>
    <w:rsid w:val="00D7438D"/>
    <w:rsid w:val="00D75785"/>
    <w:rsid w:val="00D75D32"/>
    <w:rsid w:val="00D76E22"/>
    <w:rsid w:val="00D7749B"/>
    <w:rsid w:val="00D80B20"/>
    <w:rsid w:val="00D81999"/>
    <w:rsid w:val="00D86D21"/>
    <w:rsid w:val="00D9146D"/>
    <w:rsid w:val="00D91C56"/>
    <w:rsid w:val="00D91E84"/>
    <w:rsid w:val="00D927A4"/>
    <w:rsid w:val="00D92D29"/>
    <w:rsid w:val="00D93F8A"/>
    <w:rsid w:val="00D94CE5"/>
    <w:rsid w:val="00D94D1C"/>
    <w:rsid w:val="00D95334"/>
    <w:rsid w:val="00D9534E"/>
    <w:rsid w:val="00D95670"/>
    <w:rsid w:val="00D958D1"/>
    <w:rsid w:val="00DA31F1"/>
    <w:rsid w:val="00DA32DE"/>
    <w:rsid w:val="00DA3DA2"/>
    <w:rsid w:val="00DA4000"/>
    <w:rsid w:val="00DA7E0F"/>
    <w:rsid w:val="00DB1D38"/>
    <w:rsid w:val="00DB3A73"/>
    <w:rsid w:val="00DB4088"/>
    <w:rsid w:val="00DB5130"/>
    <w:rsid w:val="00DC2F86"/>
    <w:rsid w:val="00DC3F77"/>
    <w:rsid w:val="00DC7E26"/>
    <w:rsid w:val="00DD037A"/>
    <w:rsid w:val="00DD1498"/>
    <w:rsid w:val="00DD151C"/>
    <w:rsid w:val="00DD1A1A"/>
    <w:rsid w:val="00DD2300"/>
    <w:rsid w:val="00DD3643"/>
    <w:rsid w:val="00DD6EEB"/>
    <w:rsid w:val="00DD7370"/>
    <w:rsid w:val="00DD7928"/>
    <w:rsid w:val="00DE0383"/>
    <w:rsid w:val="00DE194E"/>
    <w:rsid w:val="00DE3BBC"/>
    <w:rsid w:val="00DE41C8"/>
    <w:rsid w:val="00DE49E8"/>
    <w:rsid w:val="00DE52B6"/>
    <w:rsid w:val="00DE766F"/>
    <w:rsid w:val="00DF0304"/>
    <w:rsid w:val="00DF0C18"/>
    <w:rsid w:val="00DF2F91"/>
    <w:rsid w:val="00DF3615"/>
    <w:rsid w:val="00DF37FE"/>
    <w:rsid w:val="00DF425D"/>
    <w:rsid w:val="00DF4F7A"/>
    <w:rsid w:val="00DF6412"/>
    <w:rsid w:val="00DF7A98"/>
    <w:rsid w:val="00E01F3A"/>
    <w:rsid w:val="00E02DAF"/>
    <w:rsid w:val="00E03446"/>
    <w:rsid w:val="00E04E8B"/>
    <w:rsid w:val="00E053CD"/>
    <w:rsid w:val="00E06D0D"/>
    <w:rsid w:val="00E10CB4"/>
    <w:rsid w:val="00E12B15"/>
    <w:rsid w:val="00E13897"/>
    <w:rsid w:val="00E15ADC"/>
    <w:rsid w:val="00E16662"/>
    <w:rsid w:val="00E17714"/>
    <w:rsid w:val="00E17A55"/>
    <w:rsid w:val="00E206C2"/>
    <w:rsid w:val="00E25141"/>
    <w:rsid w:val="00E25B6F"/>
    <w:rsid w:val="00E2624D"/>
    <w:rsid w:val="00E27B73"/>
    <w:rsid w:val="00E30E1D"/>
    <w:rsid w:val="00E32053"/>
    <w:rsid w:val="00E34E07"/>
    <w:rsid w:val="00E36997"/>
    <w:rsid w:val="00E375A4"/>
    <w:rsid w:val="00E40D24"/>
    <w:rsid w:val="00E414D3"/>
    <w:rsid w:val="00E41EA9"/>
    <w:rsid w:val="00E42376"/>
    <w:rsid w:val="00E42BB3"/>
    <w:rsid w:val="00E43361"/>
    <w:rsid w:val="00E43AB7"/>
    <w:rsid w:val="00E44538"/>
    <w:rsid w:val="00E456EC"/>
    <w:rsid w:val="00E45964"/>
    <w:rsid w:val="00E4658C"/>
    <w:rsid w:val="00E477EE"/>
    <w:rsid w:val="00E52808"/>
    <w:rsid w:val="00E53164"/>
    <w:rsid w:val="00E552A3"/>
    <w:rsid w:val="00E563D8"/>
    <w:rsid w:val="00E60FD7"/>
    <w:rsid w:val="00E622B7"/>
    <w:rsid w:val="00E633AB"/>
    <w:rsid w:val="00E63B5B"/>
    <w:rsid w:val="00E63E70"/>
    <w:rsid w:val="00E66451"/>
    <w:rsid w:val="00E67808"/>
    <w:rsid w:val="00E67CE4"/>
    <w:rsid w:val="00E67FD5"/>
    <w:rsid w:val="00E73CBA"/>
    <w:rsid w:val="00E74E89"/>
    <w:rsid w:val="00E776AF"/>
    <w:rsid w:val="00E77F9F"/>
    <w:rsid w:val="00E82F54"/>
    <w:rsid w:val="00E837D4"/>
    <w:rsid w:val="00E84F25"/>
    <w:rsid w:val="00E85BCD"/>
    <w:rsid w:val="00E909F6"/>
    <w:rsid w:val="00E90CA5"/>
    <w:rsid w:val="00E90DFC"/>
    <w:rsid w:val="00E92827"/>
    <w:rsid w:val="00E947A2"/>
    <w:rsid w:val="00E9552B"/>
    <w:rsid w:val="00E977C5"/>
    <w:rsid w:val="00EA1685"/>
    <w:rsid w:val="00EA1C1C"/>
    <w:rsid w:val="00EA330D"/>
    <w:rsid w:val="00EA5826"/>
    <w:rsid w:val="00EA5935"/>
    <w:rsid w:val="00EA7620"/>
    <w:rsid w:val="00EB3425"/>
    <w:rsid w:val="00EB3CD7"/>
    <w:rsid w:val="00EB4AD3"/>
    <w:rsid w:val="00EB4E08"/>
    <w:rsid w:val="00EB5BFF"/>
    <w:rsid w:val="00EB66DF"/>
    <w:rsid w:val="00EB6702"/>
    <w:rsid w:val="00EB7458"/>
    <w:rsid w:val="00EC6AD9"/>
    <w:rsid w:val="00ED4DF9"/>
    <w:rsid w:val="00EE148A"/>
    <w:rsid w:val="00EE1D8A"/>
    <w:rsid w:val="00EE22C9"/>
    <w:rsid w:val="00EE3723"/>
    <w:rsid w:val="00EE4E60"/>
    <w:rsid w:val="00EE7ABF"/>
    <w:rsid w:val="00EF44CA"/>
    <w:rsid w:val="00EF4D2C"/>
    <w:rsid w:val="00EF5988"/>
    <w:rsid w:val="00EF72DA"/>
    <w:rsid w:val="00F00E9D"/>
    <w:rsid w:val="00F0134B"/>
    <w:rsid w:val="00F01CC1"/>
    <w:rsid w:val="00F0295D"/>
    <w:rsid w:val="00F055B3"/>
    <w:rsid w:val="00F05E36"/>
    <w:rsid w:val="00F07F53"/>
    <w:rsid w:val="00F114C6"/>
    <w:rsid w:val="00F11916"/>
    <w:rsid w:val="00F120B3"/>
    <w:rsid w:val="00F144CE"/>
    <w:rsid w:val="00F146DA"/>
    <w:rsid w:val="00F14FFF"/>
    <w:rsid w:val="00F167BF"/>
    <w:rsid w:val="00F172F6"/>
    <w:rsid w:val="00F175B3"/>
    <w:rsid w:val="00F175B8"/>
    <w:rsid w:val="00F215FE"/>
    <w:rsid w:val="00F243A7"/>
    <w:rsid w:val="00F249DC"/>
    <w:rsid w:val="00F27A0E"/>
    <w:rsid w:val="00F300CC"/>
    <w:rsid w:val="00F33E9E"/>
    <w:rsid w:val="00F34838"/>
    <w:rsid w:val="00F35D4A"/>
    <w:rsid w:val="00F36D91"/>
    <w:rsid w:val="00F40353"/>
    <w:rsid w:val="00F414AE"/>
    <w:rsid w:val="00F43691"/>
    <w:rsid w:val="00F4373D"/>
    <w:rsid w:val="00F43BCD"/>
    <w:rsid w:val="00F504C5"/>
    <w:rsid w:val="00F50785"/>
    <w:rsid w:val="00F50DDE"/>
    <w:rsid w:val="00F516CC"/>
    <w:rsid w:val="00F545C4"/>
    <w:rsid w:val="00F555D8"/>
    <w:rsid w:val="00F55A7F"/>
    <w:rsid w:val="00F566C6"/>
    <w:rsid w:val="00F6304C"/>
    <w:rsid w:val="00F6363D"/>
    <w:rsid w:val="00F659A3"/>
    <w:rsid w:val="00F7197A"/>
    <w:rsid w:val="00F72BDD"/>
    <w:rsid w:val="00F733AE"/>
    <w:rsid w:val="00F74DB6"/>
    <w:rsid w:val="00F75436"/>
    <w:rsid w:val="00F768DF"/>
    <w:rsid w:val="00F777B2"/>
    <w:rsid w:val="00F82207"/>
    <w:rsid w:val="00F82742"/>
    <w:rsid w:val="00F83E4A"/>
    <w:rsid w:val="00F83E8A"/>
    <w:rsid w:val="00F865D5"/>
    <w:rsid w:val="00F86DBB"/>
    <w:rsid w:val="00F87E13"/>
    <w:rsid w:val="00F90E0A"/>
    <w:rsid w:val="00F91F5E"/>
    <w:rsid w:val="00F935FA"/>
    <w:rsid w:val="00F94CA4"/>
    <w:rsid w:val="00FA296B"/>
    <w:rsid w:val="00FA31C2"/>
    <w:rsid w:val="00FA5EE3"/>
    <w:rsid w:val="00FB21F7"/>
    <w:rsid w:val="00FB2314"/>
    <w:rsid w:val="00FB38B7"/>
    <w:rsid w:val="00FB3A3C"/>
    <w:rsid w:val="00FB3CEC"/>
    <w:rsid w:val="00FB6FEA"/>
    <w:rsid w:val="00FB740E"/>
    <w:rsid w:val="00FC0883"/>
    <w:rsid w:val="00FC17DD"/>
    <w:rsid w:val="00FC2558"/>
    <w:rsid w:val="00FC3879"/>
    <w:rsid w:val="00FC5D84"/>
    <w:rsid w:val="00FC69AA"/>
    <w:rsid w:val="00FD162F"/>
    <w:rsid w:val="00FD17CE"/>
    <w:rsid w:val="00FD5B43"/>
    <w:rsid w:val="00FD750D"/>
    <w:rsid w:val="00FE202A"/>
    <w:rsid w:val="00FE2C17"/>
    <w:rsid w:val="00FE3D91"/>
    <w:rsid w:val="00FE4258"/>
    <w:rsid w:val="00FE4AAE"/>
    <w:rsid w:val="00FE504F"/>
    <w:rsid w:val="00FE5358"/>
    <w:rsid w:val="00FE67D2"/>
    <w:rsid w:val="00FF010D"/>
    <w:rsid w:val="00FF0322"/>
    <w:rsid w:val="00FF1847"/>
    <w:rsid w:val="00FF2451"/>
    <w:rsid w:val="00FF41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AC1A4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qFormat="1"/>
    <w:lsdException w:name="header" w:uiPriority="0"/>
    <w:lsdException w:name="caption" w:uiPriority="35" w:qFormat="1"/>
    <w:lsdException w:name="page number" w:uiPriority="0"/>
    <w:lsdException w:name="List" w:uiPriority="0"/>
    <w:lsdException w:name="List Bullet" w:uiPriority="0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HTML Typewriter" w:uiPriority="0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0DDE"/>
    <w:pPr>
      <w:spacing w:after="200" w:line="276" w:lineRule="auto"/>
    </w:pPr>
    <w:rPr>
      <w:rFonts w:ascii="Calibri" w:eastAsia="Calibri" w:hAnsi="Calibri" w:cs="Times New Roman"/>
    </w:rPr>
  </w:style>
  <w:style w:type="paragraph" w:styleId="Ttulo1">
    <w:name w:val="heading 1"/>
    <w:basedOn w:val="Normal"/>
    <w:next w:val="Normal"/>
    <w:link w:val="Ttulo1Char"/>
    <w:uiPriority w:val="9"/>
    <w:qFormat/>
    <w:rsid w:val="00F50DDE"/>
    <w:pPr>
      <w:keepNext/>
      <w:spacing w:after="0" w:line="240" w:lineRule="auto"/>
      <w:outlineLvl w:val="0"/>
    </w:pPr>
    <w:rPr>
      <w:rFonts w:ascii="Times New Roman" w:eastAsia="Times New Roman" w:hAnsi="Times New Roman"/>
      <w:sz w:val="32"/>
      <w:szCs w:val="24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F50DDE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F50DDE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/>
      <w:b/>
      <w:bCs/>
      <w:sz w:val="24"/>
      <w:szCs w:val="24"/>
      <w:u w:val="single"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rsid w:val="00F50DDE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/>
      <w:sz w:val="28"/>
      <w:szCs w:val="24"/>
    </w:rPr>
  </w:style>
  <w:style w:type="paragraph" w:styleId="Ttulo5">
    <w:name w:val="heading 5"/>
    <w:basedOn w:val="Normal"/>
    <w:next w:val="Normal"/>
    <w:link w:val="Ttulo5Char"/>
    <w:uiPriority w:val="9"/>
    <w:unhideWhenUsed/>
    <w:qFormat/>
    <w:rsid w:val="00F50DDE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unhideWhenUsed/>
    <w:qFormat/>
    <w:rsid w:val="00F50DDE"/>
    <w:pPr>
      <w:spacing w:before="240" w:after="60" w:line="240" w:lineRule="auto"/>
      <w:outlineLvl w:val="5"/>
    </w:pPr>
    <w:rPr>
      <w:rFonts w:eastAsia="Times New Roman"/>
      <w:b/>
      <w:bCs/>
    </w:rPr>
  </w:style>
  <w:style w:type="paragraph" w:styleId="Ttulo7">
    <w:name w:val="heading 7"/>
    <w:basedOn w:val="Normal"/>
    <w:next w:val="Normal"/>
    <w:link w:val="Ttulo7Char"/>
    <w:qFormat/>
    <w:rsid w:val="00F50DDE"/>
    <w:pPr>
      <w:spacing w:before="240" w:after="60" w:line="240" w:lineRule="auto"/>
      <w:outlineLvl w:val="6"/>
    </w:pPr>
    <w:rPr>
      <w:rFonts w:ascii="Times New Roman" w:eastAsia="Times New Roman" w:hAnsi="Times New Roman"/>
      <w:sz w:val="24"/>
      <w:szCs w:val="24"/>
    </w:rPr>
  </w:style>
  <w:style w:type="paragraph" w:styleId="Ttulo8">
    <w:name w:val="heading 8"/>
    <w:basedOn w:val="Normal"/>
    <w:next w:val="Normal"/>
    <w:link w:val="Ttulo8Char"/>
    <w:qFormat/>
    <w:rsid w:val="00F50DDE"/>
    <w:pPr>
      <w:keepNext/>
      <w:spacing w:after="0" w:line="240" w:lineRule="auto"/>
      <w:outlineLvl w:val="7"/>
    </w:pPr>
    <w:rPr>
      <w:rFonts w:ascii="Verdana" w:eastAsia="Times New Roman" w:hAnsi="Verdana"/>
      <w:color w:val="000000"/>
      <w:sz w:val="24"/>
      <w:szCs w:val="20"/>
    </w:rPr>
  </w:style>
  <w:style w:type="paragraph" w:styleId="Ttulo9">
    <w:name w:val="heading 9"/>
    <w:basedOn w:val="Normal"/>
    <w:next w:val="Normal"/>
    <w:link w:val="Ttulo9Char"/>
    <w:unhideWhenUsed/>
    <w:qFormat/>
    <w:rsid w:val="00F50DDE"/>
    <w:pPr>
      <w:spacing w:before="240" w:after="60"/>
      <w:outlineLvl w:val="8"/>
    </w:pPr>
    <w:rPr>
      <w:rFonts w:ascii="Cambria" w:eastAsia="Times New Roman" w:hAnsi="Cambri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Cabeçalho superior,Heading 1a,encabezado"/>
    <w:basedOn w:val="Normal"/>
    <w:link w:val="CabealhoChar"/>
    <w:unhideWhenUsed/>
    <w:rsid w:val="00A554F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aliases w:val="Cabeçalho superior Char,Heading 1a Char,encabezado Char"/>
    <w:basedOn w:val="Fontepargpadro"/>
    <w:link w:val="Cabealho"/>
    <w:rsid w:val="00A554F4"/>
  </w:style>
  <w:style w:type="paragraph" w:styleId="Rodap">
    <w:name w:val="footer"/>
    <w:basedOn w:val="Normal"/>
    <w:link w:val="RodapChar"/>
    <w:uiPriority w:val="99"/>
    <w:unhideWhenUsed/>
    <w:rsid w:val="00A554F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A554F4"/>
  </w:style>
  <w:style w:type="paragraph" w:styleId="Textodebalo">
    <w:name w:val="Balloon Text"/>
    <w:basedOn w:val="Normal"/>
    <w:link w:val="TextodebaloChar"/>
    <w:uiPriority w:val="99"/>
    <w:unhideWhenUsed/>
    <w:rsid w:val="00F935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rsid w:val="00F935FA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39"/>
    <w:rsid w:val="00B73E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Fontepargpadro"/>
    <w:uiPriority w:val="99"/>
    <w:unhideWhenUsed/>
    <w:rsid w:val="008120AD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8120AD"/>
    <w:rPr>
      <w:color w:val="808080"/>
      <w:shd w:val="clear" w:color="auto" w:fill="E6E6E6"/>
    </w:rPr>
  </w:style>
  <w:style w:type="character" w:customStyle="1" w:styleId="Ttulo1Char">
    <w:name w:val="Título 1 Char"/>
    <w:basedOn w:val="Fontepargpadro"/>
    <w:link w:val="Ttulo1"/>
    <w:uiPriority w:val="9"/>
    <w:rsid w:val="00F50DDE"/>
    <w:rPr>
      <w:rFonts w:ascii="Times New Roman" w:eastAsia="Times New Roman" w:hAnsi="Times New Roman" w:cs="Times New Roman"/>
      <w:sz w:val="32"/>
      <w:szCs w:val="24"/>
    </w:rPr>
  </w:style>
  <w:style w:type="character" w:customStyle="1" w:styleId="Ttulo2Char">
    <w:name w:val="Título 2 Char"/>
    <w:basedOn w:val="Fontepargpadro"/>
    <w:link w:val="Ttulo2"/>
    <w:uiPriority w:val="9"/>
    <w:rsid w:val="00F50DDE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Ttulo3Char">
    <w:name w:val="Título 3 Char"/>
    <w:basedOn w:val="Fontepargpadro"/>
    <w:link w:val="Ttulo3"/>
    <w:uiPriority w:val="9"/>
    <w:rsid w:val="00F50DDE"/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character" w:customStyle="1" w:styleId="Ttulo4Char">
    <w:name w:val="Título 4 Char"/>
    <w:basedOn w:val="Fontepargpadro"/>
    <w:link w:val="Ttulo4"/>
    <w:uiPriority w:val="9"/>
    <w:rsid w:val="00F50DDE"/>
    <w:rPr>
      <w:rFonts w:ascii="Times New Roman" w:eastAsia="Times New Roman" w:hAnsi="Times New Roman" w:cs="Times New Roman"/>
      <w:sz w:val="28"/>
      <w:szCs w:val="24"/>
    </w:rPr>
  </w:style>
  <w:style w:type="character" w:customStyle="1" w:styleId="Ttulo5Char">
    <w:name w:val="Título 5 Char"/>
    <w:basedOn w:val="Fontepargpadro"/>
    <w:link w:val="Ttulo5"/>
    <w:uiPriority w:val="9"/>
    <w:rsid w:val="00F50DDE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rsid w:val="00F50DDE"/>
    <w:rPr>
      <w:rFonts w:ascii="Calibri" w:eastAsia="Times New Roman" w:hAnsi="Calibri" w:cs="Times New Roman"/>
      <w:b/>
      <w:bCs/>
    </w:rPr>
  </w:style>
  <w:style w:type="character" w:customStyle="1" w:styleId="Ttulo7Char">
    <w:name w:val="Título 7 Char"/>
    <w:basedOn w:val="Fontepargpadro"/>
    <w:link w:val="Ttulo7"/>
    <w:rsid w:val="00F50DDE"/>
    <w:rPr>
      <w:rFonts w:ascii="Times New Roman" w:eastAsia="Times New Roman" w:hAnsi="Times New Roman" w:cs="Times New Roman"/>
      <w:sz w:val="24"/>
      <w:szCs w:val="24"/>
    </w:rPr>
  </w:style>
  <w:style w:type="character" w:customStyle="1" w:styleId="Ttulo8Char">
    <w:name w:val="Título 8 Char"/>
    <w:basedOn w:val="Fontepargpadro"/>
    <w:link w:val="Ttulo8"/>
    <w:rsid w:val="00F50DDE"/>
    <w:rPr>
      <w:rFonts w:ascii="Verdana" w:eastAsia="Times New Roman" w:hAnsi="Verdana" w:cs="Times New Roman"/>
      <w:color w:val="000000"/>
      <w:sz w:val="24"/>
      <w:szCs w:val="20"/>
    </w:rPr>
  </w:style>
  <w:style w:type="character" w:customStyle="1" w:styleId="Ttulo9Char">
    <w:name w:val="Título 9 Char"/>
    <w:basedOn w:val="Fontepargpadro"/>
    <w:link w:val="Ttulo9"/>
    <w:rsid w:val="00F50DDE"/>
    <w:rPr>
      <w:rFonts w:ascii="Cambria" w:eastAsia="Times New Roman" w:hAnsi="Cambria" w:cs="Times New Roman"/>
    </w:rPr>
  </w:style>
  <w:style w:type="paragraph" w:styleId="PargrafodaLista">
    <w:name w:val="List Paragraph"/>
    <w:basedOn w:val="Normal"/>
    <w:uiPriority w:val="34"/>
    <w:qFormat/>
    <w:rsid w:val="00F50DDE"/>
    <w:pPr>
      <w:ind w:left="720"/>
      <w:contextualSpacing/>
    </w:pPr>
  </w:style>
  <w:style w:type="paragraph" w:styleId="Corpodetexto">
    <w:name w:val="Body Text"/>
    <w:basedOn w:val="Normal"/>
    <w:link w:val="CorpodetextoChar"/>
    <w:rsid w:val="00F50DDE"/>
    <w:pPr>
      <w:spacing w:after="0" w:line="240" w:lineRule="auto"/>
      <w:ind w:right="-801"/>
      <w:jc w:val="both"/>
    </w:pPr>
    <w:rPr>
      <w:rFonts w:ascii="Arial" w:eastAsia="Times New Roman" w:hAnsi="Arial"/>
      <w:b/>
      <w:sz w:val="20"/>
      <w:szCs w:val="20"/>
    </w:rPr>
  </w:style>
  <w:style w:type="character" w:customStyle="1" w:styleId="CorpodetextoChar">
    <w:name w:val="Corpo de texto Char"/>
    <w:basedOn w:val="Fontepargpadro"/>
    <w:link w:val="Corpodetexto"/>
    <w:rsid w:val="00F50DDE"/>
    <w:rPr>
      <w:rFonts w:ascii="Arial" w:eastAsia="Times New Roman" w:hAnsi="Arial" w:cs="Times New Roman"/>
      <w:b/>
      <w:sz w:val="20"/>
      <w:szCs w:val="20"/>
    </w:rPr>
  </w:style>
  <w:style w:type="paragraph" w:styleId="Recuodecorpodetexto2">
    <w:name w:val="Body Text Indent 2"/>
    <w:basedOn w:val="Normal"/>
    <w:link w:val="Recuodecorpodetexto2Char"/>
    <w:rsid w:val="00F50DDE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</w:rPr>
  </w:style>
  <w:style w:type="character" w:customStyle="1" w:styleId="Recuodecorpodetexto2Char">
    <w:name w:val="Recuo de corpo de texto 2 Char"/>
    <w:basedOn w:val="Fontepargpadro"/>
    <w:link w:val="Recuodecorpodetexto2"/>
    <w:rsid w:val="00F50DDE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F50DD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BR"/>
    </w:rPr>
  </w:style>
  <w:style w:type="character" w:customStyle="1" w:styleId="TextodenotaderodapChar">
    <w:name w:val="Texto de nota de rodapé Char"/>
    <w:link w:val="Textodenotaderodap"/>
    <w:rsid w:val="00F50DDE"/>
    <w:rPr>
      <w:rFonts w:ascii="Times New Roman" w:eastAsia="Times New Roman" w:hAnsi="Times New Roman"/>
      <w:szCs w:val="24"/>
    </w:rPr>
  </w:style>
  <w:style w:type="paragraph" w:styleId="Textodenotaderodap">
    <w:name w:val="footnote text"/>
    <w:basedOn w:val="Normal"/>
    <w:link w:val="TextodenotaderodapChar"/>
    <w:unhideWhenUsed/>
    <w:rsid w:val="00F50DDE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theme="minorBidi"/>
      <w:szCs w:val="24"/>
    </w:rPr>
  </w:style>
  <w:style w:type="character" w:customStyle="1" w:styleId="TextodenotaderodapChar1">
    <w:name w:val="Texto de nota de rodapé Char1"/>
    <w:basedOn w:val="Fontepargpadro"/>
    <w:uiPriority w:val="99"/>
    <w:semiHidden/>
    <w:rsid w:val="00F50DDE"/>
    <w:rPr>
      <w:rFonts w:ascii="Calibri" w:eastAsia="Calibri" w:hAnsi="Calibri" w:cs="Times New Roman"/>
      <w:sz w:val="20"/>
      <w:szCs w:val="20"/>
    </w:rPr>
  </w:style>
  <w:style w:type="paragraph" w:styleId="Commarcadores">
    <w:name w:val="List Bullet"/>
    <w:basedOn w:val="Normal"/>
    <w:unhideWhenUsed/>
    <w:rsid w:val="00F50DDE"/>
    <w:pPr>
      <w:numPr>
        <w:numId w:val="1"/>
      </w:numPr>
      <w:spacing w:after="0" w:line="240" w:lineRule="auto"/>
    </w:pPr>
    <w:rPr>
      <w:rFonts w:ascii="Times New Roman" w:eastAsia="Times New Roman" w:hAnsi="Times New Roman"/>
      <w:sz w:val="24"/>
      <w:szCs w:val="24"/>
      <w:lang w:eastAsia="pt-BR"/>
    </w:rPr>
  </w:style>
  <w:style w:type="paragraph" w:styleId="Ttulo">
    <w:name w:val="Title"/>
    <w:basedOn w:val="Normal"/>
    <w:link w:val="TtuloChar"/>
    <w:uiPriority w:val="99"/>
    <w:qFormat/>
    <w:rsid w:val="00F50DDE"/>
    <w:pPr>
      <w:widowControl w:val="0"/>
      <w:snapToGrid w:val="0"/>
      <w:spacing w:after="0" w:line="240" w:lineRule="auto"/>
      <w:jc w:val="center"/>
    </w:pPr>
    <w:rPr>
      <w:rFonts w:ascii="Utah" w:eastAsia="Times New Roman" w:hAnsi="Utah"/>
      <w:b/>
      <w:sz w:val="24"/>
      <w:szCs w:val="20"/>
    </w:rPr>
  </w:style>
  <w:style w:type="character" w:customStyle="1" w:styleId="TtuloChar">
    <w:name w:val="Título Char"/>
    <w:basedOn w:val="Fontepargpadro"/>
    <w:link w:val="Ttulo"/>
    <w:uiPriority w:val="99"/>
    <w:rsid w:val="00F50DDE"/>
    <w:rPr>
      <w:rFonts w:ascii="Utah" w:eastAsia="Times New Roman" w:hAnsi="Utah" w:cs="Times New Roman"/>
      <w:b/>
      <w:sz w:val="24"/>
      <w:szCs w:val="20"/>
    </w:rPr>
  </w:style>
  <w:style w:type="character" w:customStyle="1" w:styleId="RecuodecorpodetextoChar">
    <w:name w:val="Recuo de corpo de texto Char"/>
    <w:link w:val="Recuodecorpodetexto"/>
    <w:rsid w:val="00F50DDE"/>
    <w:rPr>
      <w:rFonts w:ascii="Times New Roman" w:eastAsia="Times New Roman" w:hAnsi="Times New Roman"/>
      <w:sz w:val="24"/>
      <w:szCs w:val="24"/>
    </w:rPr>
  </w:style>
  <w:style w:type="paragraph" w:styleId="Recuodecorpodetexto">
    <w:name w:val="Body Text Indent"/>
    <w:basedOn w:val="Normal"/>
    <w:link w:val="RecuodecorpodetextoChar"/>
    <w:unhideWhenUsed/>
    <w:rsid w:val="00F50DDE"/>
    <w:pPr>
      <w:spacing w:after="120" w:line="240" w:lineRule="auto"/>
      <w:ind w:left="283"/>
    </w:pPr>
    <w:rPr>
      <w:rFonts w:ascii="Times New Roman" w:eastAsia="Times New Roman" w:hAnsi="Times New Roman" w:cstheme="minorBidi"/>
      <w:sz w:val="24"/>
      <w:szCs w:val="24"/>
    </w:rPr>
  </w:style>
  <w:style w:type="character" w:customStyle="1" w:styleId="RecuodecorpodetextoChar1">
    <w:name w:val="Recuo de corpo de texto Char1"/>
    <w:basedOn w:val="Fontepargpadro"/>
    <w:uiPriority w:val="99"/>
    <w:semiHidden/>
    <w:rsid w:val="00F50DDE"/>
    <w:rPr>
      <w:rFonts w:ascii="Calibri" w:eastAsia="Calibri" w:hAnsi="Calibri" w:cs="Times New Roman"/>
    </w:rPr>
  </w:style>
  <w:style w:type="paragraph" w:styleId="Corpodetexto2">
    <w:name w:val="Body Text 2"/>
    <w:basedOn w:val="Normal"/>
    <w:link w:val="Corpodetexto2Char"/>
    <w:unhideWhenUsed/>
    <w:rsid w:val="00F50DDE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Corpodetexto2Char">
    <w:name w:val="Corpo de texto 2 Char"/>
    <w:basedOn w:val="Fontepargpadro"/>
    <w:link w:val="Corpodetexto2"/>
    <w:rsid w:val="00F50DDE"/>
    <w:rPr>
      <w:rFonts w:ascii="Times New Roman" w:eastAsia="Times New Roman" w:hAnsi="Times New Roman" w:cs="Times New Roman"/>
      <w:sz w:val="24"/>
      <w:szCs w:val="24"/>
    </w:rPr>
  </w:style>
  <w:style w:type="character" w:customStyle="1" w:styleId="Corpodetexto3Char">
    <w:name w:val="Corpo de texto 3 Char"/>
    <w:link w:val="Corpodetexto3"/>
    <w:rsid w:val="00F50DDE"/>
    <w:rPr>
      <w:rFonts w:ascii="Times New Roman" w:eastAsia="Times New Roman" w:hAnsi="Times New Roman"/>
      <w:sz w:val="16"/>
      <w:szCs w:val="16"/>
    </w:rPr>
  </w:style>
  <w:style w:type="paragraph" w:styleId="Corpodetexto3">
    <w:name w:val="Body Text 3"/>
    <w:basedOn w:val="Normal"/>
    <w:link w:val="Corpodetexto3Char"/>
    <w:unhideWhenUsed/>
    <w:rsid w:val="00F50DDE"/>
    <w:pPr>
      <w:spacing w:after="120" w:line="240" w:lineRule="auto"/>
    </w:pPr>
    <w:rPr>
      <w:rFonts w:ascii="Times New Roman" w:eastAsia="Times New Roman" w:hAnsi="Times New Roman" w:cstheme="minorBidi"/>
      <w:sz w:val="16"/>
      <w:szCs w:val="16"/>
    </w:rPr>
  </w:style>
  <w:style w:type="character" w:customStyle="1" w:styleId="Corpodetexto3Char1">
    <w:name w:val="Corpo de texto 3 Char1"/>
    <w:basedOn w:val="Fontepargpadro"/>
    <w:uiPriority w:val="99"/>
    <w:semiHidden/>
    <w:rsid w:val="00F50DDE"/>
    <w:rPr>
      <w:rFonts w:ascii="Calibri" w:eastAsia="Calibri" w:hAnsi="Calibri" w:cs="Times New Roman"/>
      <w:sz w:val="16"/>
      <w:szCs w:val="16"/>
    </w:rPr>
  </w:style>
  <w:style w:type="character" w:customStyle="1" w:styleId="Recuodecorpodetexto3Char">
    <w:name w:val="Recuo de corpo de texto 3 Char"/>
    <w:link w:val="Recuodecorpodetexto3"/>
    <w:rsid w:val="00F50DDE"/>
    <w:rPr>
      <w:rFonts w:ascii="Times New Roman" w:eastAsia="Times New Roman" w:hAnsi="Times New Roman"/>
      <w:sz w:val="16"/>
      <w:szCs w:val="16"/>
    </w:rPr>
  </w:style>
  <w:style w:type="paragraph" w:styleId="Recuodecorpodetexto3">
    <w:name w:val="Body Text Indent 3"/>
    <w:basedOn w:val="Normal"/>
    <w:link w:val="Recuodecorpodetexto3Char"/>
    <w:unhideWhenUsed/>
    <w:rsid w:val="00F50DDE"/>
    <w:pPr>
      <w:spacing w:after="120" w:line="240" w:lineRule="auto"/>
      <w:ind w:left="283"/>
    </w:pPr>
    <w:rPr>
      <w:rFonts w:ascii="Times New Roman" w:eastAsia="Times New Roman" w:hAnsi="Times New Roman" w:cstheme="minorBidi"/>
      <w:sz w:val="16"/>
      <w:szCs w:val="16"/>
    </w:rPr>
  </w:style>
  <w:style w:type="character" w:customStyle="1" w:styleId="Recuodecorpodetexto3Char1">
    <w:name w:val="Recuo de corpo de texto 3 Char1"/>
    <w:basedOn w:val="Fontepargpadro"/>
    <w:uiPriority w:val="99"/>
    <w:semiHidden/>
    <w:rsid w:val="00F50DDE"/>
    <w:rPr>
      <w:rFonts w:ascii="Calibri" w:eastAsia="Calibri" w:hAnsi="Calibri" w:cs="Times New Roman"/>
      <w:sz w:val="16"/>
      <w:szCs w:val="16"/>
    </w:rPr>
  </w:style>
  <w:style w:type="paragraph" w:styleId="SemEspaamento">
    <w:name w:val="No Spacing"/>
    <w:uiPriority w:val="1"/>
    <w:qFormat/>
    <w:rsid w:val="00F50DDE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WW-Textoembloco">
    <w:name w:val="WW-Texto em bloco"/>
    <w:basedOn w:val="Normal"/>
    <w:rsid w:val="00F50DDE"/>
    <w:pPr>
      <w:suppressAutoHyphens/>
      <w:spacing w:after="0" w:line="240" w:lineRule="auto"/>
      <w:ind w:left="851" w:right="425" w:hanging="851"/>
      <w:jc w:val="both"/>
    </w:pPr>
    <w:rPr>
      <w:rFonts w:ascii="Arial" w:eastAsia="Times New Roman" w:hAnsi="Arial"/>
      <w:sz w:val="24"/>
      <w:szCs w:val="24"/>
      <w:lang w:eastAsia="pt-BR"/>
    </w:rPr>
  </w:style>
  <w:style w:type="paragraph" w:customStyle="1" w:styleId="bodytext2">
    <w:name w:val="bodytext2"/>
    <w:basedOn w:val="Normal"/>
    <w:rsid w:val="00F50DDE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Default">
    <w:name w:val="Default"/>
    <w:rsid w:val="00F50DD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t-BR"/>
    </w:rPr>
  </w:style>
  <w:style w:type="paragraph" w:customStyle="1" w:styleId="padro">
    <w:name w:val="padro"/>
    <w:basedOn w:val="Normal"/>
    <w:rsid w:val="00F50DD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ww-corpodetexto21">
    <w:name w:val="ww-corpodetexto21"/>
    <w:basedOn w:val="Normal"/>
    <w:rsid w:val="00F50DD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alexandre">
    <w:name w:val="alexandre"/>
    <w:basedOn w:val="Normal"/>
    <w:rsid w:val="00F50DDE"/>
    <w:pPr>
      <w:spacing w:after="0" w:line="240" w:lineRule="auto"/>
      <w:jc w:val="both"/>
    </w:pPr>
    <w:rPr>
      <w:rFonts w:ascii="Arial" w:eastAsia="Times New Roman" w:hAnsi="Arial"/>
      <w:sz w:val="28"/>
      <w:szCs w:val="20"/>
      <w:lang w:eastAsia="pt-BR"/>
    </w:rPr>
  </w:style>
  <w:style w:type="paragraph" w:customStyle="1" w:styleId="CPL-Item">
    <w:name w:val="CPL - Item"/>
    <w:uiPriority w:val="99"/>
    <w:rsid w:val="00F50DDE"/>
    <w:pPr>
      <w:spacing w:before="200" w:after="80" w:line="240" w:lineRule="auto"/>
      <w:ind w:left="360" w:hanging="360"/>
      <w:contextualSpacing/>
      <w:jc w:val="both"/>
    </w:pPr>
    <w:rPr>
      <w:rFonts w:ascii="Arial" w:eastAsia="Times New Roman" w:hAnsi="Arial" w:cs="Times New Roman"/>
      <w:b/>
      <w:smallCaps/>
      <w:sz w:val="18"/>
      <w:szCs w:val="18"/>
      <w:u w:val="single"/>
      <w:lang w:eastAsia="pt-BR"/>
    </w:rPr>
  </w:style>
  <w:style w:type="paragraph" w:customStyle="1" w:styleId="EstiloCPL-Item8ptNoNegritoSemsublinhado">
    <w:name w:val="Estilo CPL - Item + 8 pt Não Negrito Sem sublinhado"/>
    <w:basedOn w:val="CPL-Item"/>
    <w:autoRedefine/>
    <w:rsid w:val="00F50DDE"/>
    <w:pPr>
      <w:tabs>
        <w:tab w:val="num" w:pos="180"/>
        <w:tab w:val="num" w:pos="587"/>
      </w:tabs>
      <w:spacing w:before="0"/>
      <w:ind w:left="180" w:hanging="180"/>
      <w:contextualSpacing w:val="0"/>
    </w:pPr>
    <w:rPr>
      <w:b w:val="0"/>
      <w:smallCaps w:val="0"/>
      <w:sz w:val="16"/>
      <w:szCs w:val="16"/>
      <w:u w:val="none"/>
    </w:rPr>
  </w:style>
  <w:style w:type="paragraph" w:customStyle="1" w:styleId="CPL-TextodoEdital">
    <w:name w:val="CPL - Texto do Edital"/>
    <w:rsid w:val="00F50DDE"/>
    <w:pPr>
      <w:numPr>
        <w:numId w:val="2"/>
      </w:numPr>
      <w:spacing w:after="0" w:line="240" w:lineRule="auto"/>
      <w:ind w:left="227" w:firstLine="0"/>
      <w:jc w:val="both"/>
    </w:pPr>
    <w:rPr>
      <w:rFonts w:ascii="Arial" w:eastAsia="Times New Roman" w:hAnsi="Arial" w:cs="Times New Roman"/>
      <w:sz w:val="16"/>
      <w:szCs w:val="16"/>
      <w:lang w:eastAsia="pt-BR"/>
    </w:rPr>
  </w:style>
  <w:style w:type="paragraph" w:customStyle="1" w:styleId="WW-Corpodetexto2">
    <w:name w:val="WW-Corpo de texto 2"/>
    <w:basedOn w:val="Normal"/>
    <w:rsid w:val="00F50DDE"/>
    <w:pPr>
      <w:numPr>
        <w:numId w:val="3"/>
      </w:numPr>
      <w:tabs>
        <w:tab w:val="clear" w:pos="587"/>
      </w:tabs>
      <w:suppressAutoHyphens/>
      <w:spacing w:after="0" w:line="240" w:lineRule="auto"/>
      <w:ind w:left="0" w:firstLine="0"/>
      <w:jc w:val="both"/>
    </w:pPr>
    <w:rPr>
      <w:rFonts w:ascii="Times New Roman" w:eastAsia="Times New Roman" w:hAnsi="Times New Roman"/>
      <w:szCs w:val="20"/>
      <w:lang w:eastAsia="ar-SA"/>
    </w:rPr>
  </w:style>
  <w:style w:type="paragraph" w:customStyle="1" w:styleId="Contedodatabela">
    <w:name w:val="Conteúdo da tabela"/>
    <w:basedOn w:val="Normal"/>
    <w:rsid w:val="00F50DDE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/>
      <w:sz w:val="24"/>
      <w:szCs w:val="24"/>
      <w:lang w:eastAsia="pt-BR"/>
    </w:rPr>
  </w:style>
  <w:style w:type="paragraph" w:customStyle="1" w:styleId="-PGINA-">
    <w:name w:val="- PÁGINA -"/>
    <w:rsid w:val="00F50DD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Padro0">
    <w:name w:val="Padrão"/>
    <w:basedOn w:val="Default"/>
    <w:next w:val="Default"/>
    <w:uiPriority w:val="99"/>
    <w:rsid w:val="00F50DDE"/>
    <w:rPr>
      <w:rFonts w:eastAsia="Calibri"/>
      <w:color w:val="auto"/>
      <w:lang w:eastAsia="en-US"/>
    </w:rPr>
  </w:style>
  <w:style w:type="character" w:customStyle="1" w:styleId="CharChar">
    <w:name w:val="Char Char"/>
    <w:rsid w:val="00F50DDE"/>
    <w:rPr>
      <w:rFonts w:ascii="Courier (W1)" w:eastAsia="Times New Roman" w:hAnsi="Courier (W1)" w:cs="Times New Roman" w:hint="default"/>
      <w:color w:val="000000"/>
      <w:sz w:val="24"/>
      <w:szCs w:val="20"/>
    </w:rPr>
  </w:style>
  <w:style w:type="character" w:customStyle="1" w:styleId="CharChar2">
    <w:name w:val="Char Char2"/>
    <w:rsid w:val="00F50DDE"/>
    <w:rPr>
      <w:sz w:val="24"/>
      <w:szCs w:val="24"/>
      <w:lang w:val="pt-BR" w:eastAsia="pt-BR" w:bidi="ar-SA"/>
    </w:rPr>
  </w:style>
  <w:style w:type="paragraph" w:styleId="Lista">
    <w:name w:val="List"/>
    <w:basedOn w:val="Corpodetexto"/>
    <w:rsid w:val="00F50DDE"/>
    <w:pPr>
      <w:widowControl w:val="0"/>
      <w:suppressAutoHyphens/>
      <w:autoSpaceDE w:val="0"/>
      <w:ind w:right="0"/>
    </w:pPr>
    <w:rPr>
      <w:rFonts w:ascii="Times New Roman" w:hAnsi="Times New Roman" w:cs="Lucida Sans Unicode"/>
      <w:bCs/>
      <w:sz w:val="22"/>
      <w:szCs w:val="22"/>
    </w:rPr>
  </w:style>
  <w:style w:type="character" w:styleId="Nmerodepgina">
    <w:name w:val="page number"/>
    <w:basedOn w:val="Fontepargpadro"/>
    <w:rsid w:val="00F50DDE"/>
  </w:style>
  <w:style w:type="character" w:styleId="MquinadeescreverHTML">
    <w:name w:val="HTML Typewriter"/>
    <w:unhideWhenUsed/>
    <w:rsid w:val="00F50DDE"/>
    <w:rPr>
      <w:rFonts w:ascii="Courier New" w:eastAsia="Courier New" w:hAnsi="Courier New" w:cs="Courier New" w:hint="default"/>
      <w:sz w:val="20"/>
      <w:szCs w:val="20"/>
    </w:rPr>
  </w:style>
  <w:style w:type="character" w:customStyle="1" w:styleId="CharChar0">
    <w:name w:val="Char Char"/>
    <w:rsid w:val="00F50DDE"/>
    <w:rPr>
      <w:rFonts w:ascii="Courier (W1)" w:eastAsia="Times New Roman" w:hAnsi="Courier (W1)" w:cs="Times New Roman"/>
      <w:color w:val="000000"/>
      <w:sz w:val="24"/>
      <w:szCs w:val="20"/>
    </w:rPr>
  </w:style>
  <w:style w:type="paragraph" w:styleId="Subttulo">
    <w:name w:val="Subtitle"/>
    <w:basedOn w:val="Normal"/>
    <w:link w:val="SubttuloChar"/>
    <w:qFormat/>
    <w:rsid w:val="00F50DDE"/>
    <w:pPr>
      <w:spacing w:after="0" w:line="240" w:lineRule="auto"/>
      <w:jc w:val="center"/>
    </w:pPr>
    <w:rPr>
      <w:rFonts w:ascii="Arial" w:eastAsia="Times New Roman" w:hAnsi="Arial"/>
      <w:b/>
      <w:snapToGrid w:val="0"/>
      <w:color w:val="000000"/>
      <w:sz w:val="24"/>
      <w:szCs w:val="20"/>
    </w:rPr>
  </w:style>
  <w:style w:type="character" w:customStyle="1" w:styleId="SubttuloChar">
    <w:name w:val="Subtítulo Char"/>
    <w:basedOn w:val="Fontepargpadro"/>
    <w:link w:val="Subttulo"/>
    <w:rsid w:val="00F50DDE"/>
    <w:rPr>
      <w:rFonts w:ascii="Arial" w:eastAsia="Times New Roman" w:hAnsi="Arial" w:cs="Times New Roman"/>
      <w:b/>
      <w:snapToGrid w:val="0"/>
      <w:color w:val="000000"/>
      <w:sz w:val="24"/>
      <w:szCs w:val="20"/>
    </w:rPr>
  </w:style>
  <w:style w:type="character" w:styleId="Forte">
    <w:name w:val="Strong"/>
    <w:uiPriority w:val="22"/>
    <w:qFormat/>
    <w:rsid w:val="00F50DDE"/>
    <w:rPr>
      <w:b/>
      <w:bCs/>
    </w:rPr>
  </w:style>
  <w:style w:type="character" w:customStyle="1" w:styleId="style21">
    <w:name w:val="style21"/>
    <w:rsid w:val="00F50DDE"/>
    <w:rPr>
      <w:sz w:val="20"/>
      <w:szCs w:val="20"/>
    </w:rPr>
  </w:style>
  <w:style w:type="character" w:styleId="nfase">
    <w:name w:val="Emphasis"/>
    <w:uiPriority w:val="20"/>
    <w:qFormat/>
    <w:rsid w:val="00F50DDE"/>
    <w:rPr>
      <w:i/>
      <w:iCs/>
    </w:rPr>
  </w:style>
  <w:style w:type="character" w:customStyle="1" w:styleId="TextodecomentrioChar">
    <w:name w:val="Texto de comentário Char"/>
    <w:link w:val="Textodecomentrio"/>
    <w:uiPriority w:val="99"/>
    <w:qFormat/>
    <w:rsid w:val="00F50DDE"/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F50DDE"/>
    <w:pPr>
      <w:spacing w:line="240" w:lineRule="auto"/>
    </w:pPr>
    <w:rPr>
      <w:rFonts w:asciiTheme="minorHAnsi" w:eastAsiaTheme="minorHAnsi" w:hAnsiTheme="minorHAnsi" w:cstheme="minorBidi"/>
    </w:rPr>
  </w:style>
  <w:style w:type="character" w:customStyle="1" w:styleId="TextodecomentrioChar1">
    <w:name w:val="Texto de comentário Char1"/>
    <w:basedOn w:val="Fontepargpadro"/>
    <w:uiPriority w:val="99"/>
    <w:semiHidden/>
    <w:rsid w:val="00F50DDE"/>
    <w:rPr>
      <w:rFonts w:ascii="Calibri" w:eastAsia="Calibri" w:hAnsi="Calibri" w:cs="Times New Roman"/>
      <w:sz w:val="20"/>
      <w:szCs w:val="20"/>
    </w:rPr>
  </w:style>
  <w:style w:type="character" w:customStyle="1" w:styleId="AssuntodocomentrioChar">
    <w:name w:val="Assunto do comentário Char"/>
    <w:link w:val="Assuntodocomentrio"/>
    <w:uiPriority w:val="99"/>
    <w:semiHidden/>
    <w:rsid w:val="00F50DDE"/>
    <w:rPr>
      <w:b/>
      <w:bCs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F50DDE"/>
    <w:rPr>
      <w:b/>
      <w:bCs/>
    </w:rPr>
  </w:style>
  <w:style w:type="character" w:customStyle="1" w:styleId="AssuntodocomentrioChar1">
    <w:name w:val="Assunto do comentário Char1"/>
    <w:basedOn w:val="TextodecomentrioChar1"/>
    <w:uiPriority w:val="99"/>
    <w:semiHidden/>
    <w:rsid w:val="00F50DDE"/>
    <w:rPr>
      <w:rFonts w:ascii="Calibri" w:eastAsia="Calibri" w:hAnsi="Calibri" w:cs="Times New Roman"/>
      <w:b/>
      <w:bCs/>
      <w:sz w:val="20"/>
      <w:szCs w:val="20"/>
    </w:rPr>
  </w:style>
  <w:style w:type="paragraph" w:customStyle="1" w:styleId="ecxmsonormal">
    <w:name w:val="ecxmsonormal"/>
    <w:basedOn w:val="Normal"/>
    <w:rsid w:val="00F50DD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TableParagraph">
    <w:name w:val="Table Paragraph"/>
    <w:basedOn w:val="Normal"/>
    <w:uiPriority w:val="1"/>
    <w:qFormat/>
    <w:rsid w:val="00F50DDE"/>
    <w:pPr>
      <w:widowControl w:val="0"/>
      <w:spacing w:after="0" w:line="240" w:lineRule="auto"/>
    </w:pPr>
    <w:rPr>
      <w:lang w:val="en-US"/>
    </w:rPr>
  </w:style>
  <w:style w:type="character" w:customStyle="1" w:styleId="apple-converted-space">
    <w:name w:val="apple-converted-space"/>
    <w:rsid w:val="00F50DDE"/>
  </w:style>
  <w:style w:type="character" w:styleId="Refdecomentrio">
    <w:name w:val="annotation reference"/>
    <w:basedOn w:val="Fontepargpadro"/>
    <w:uiPriority w:val="99"/>
    <w:semiHidden/>
    <w:unhideWhenUsed/>
    <w:rsid w:val="00D17C78"/>
    <w:rPr>
      <w:sz w:val="16"/>
      <w:szCs w:val="16"/>
    </w:rPr>
  </w:style>
  <w:style w:type="paragraph" w:styleId="Reviso">
    <w:name w:val="Revision"/>
    <w:hidden/>
    <w:uiPriority w:val="99"/>
    <w:semiHidden/>
    <w:rsid w:val="0035685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CharChar1">
    <w:name w:val="Char Char"/>
    <w:rsid w:val="00A914E3"/>
    <w:rPr>
      <w:rFonts w:ascii="Courier (W1)" w:eastAsia="Times New Roman" w:hAnsi="Courier (W1)" w:cs="Times New Roman"/>
      <w:color w:val="000000"/>
      <w:sz w:val="24"/>
      <w:szCs w:val="20"/>
    </w:rPr>
  </w:style>
  <w:style w:type="character" w:customStyle="1" w:styleId="CharChar3">
    <w:name w:val="Char Char"/>
    <w:rsid w:val="00E12B15"/>
    <w:rPr>
      <w:rFonts w:ascii="Courier (W1)" w:eastAsia="Times New Roman" w:hAnsi="Courier (W1)" w:cs="Times New Roman"/>
      <w:color w:val="000000"/>
      <w:sz w:val="24"/>
      <w:szCs w:val="20"/>
    </w:rPr>
  </w:style>
  <w:style w:type="paragraph" w:customStyle="1" w:styleId="western">
    <w:name w:val="western"/>
    <w:basedOn w:val="Normal"/>
    <w:uiPriority w:val="99"/>
    <w:rsid w:val="00436C9A"/>
    <w:pPr>
      <w:spacing w:before="100" w:beforeAutospacing="1" w:after="0" w:line="240" w:lineRule="auto"/>
      <w:ind w:right="96"/>
      <w:jc w:val="both"/>
    </w:pPr>
    <w:rPr>
      <w:rFonts w:ascii="Arial" w:eastAsia="Times New Roman" w:hAnsi="Arial" w:cs="Arial"/>
      <w:sz w:val="24"/>
      <w:szCs w:val="24"/>
      <w:lang w:eastAsia="pt-BR"/>
    </w:rPr>
  </w:style>
  <w:style w:type="paragraph" w:customStyle="1" w:styleId="Nivel01">
    <w:name w:val="Nivel 01"/>
    <w:basedOn w:val="Ttulo1"/>
    <w:next w:val="Normal"/>
    <w:qFormat/>
    <w:rsid w:val="00985601"/>
    <w:pPr>
      <w:keepLines/>
      <w:numPr>
        <w:numId w:val="25"/>
      </w:numPr>
      <w:tabs>
        <w:tab w:val="left" w:pos="567"/>
      </w:tabs>
      <w:spacing w:before="240"/>
      <w:jc w:val="both"/>
    </w:pPr>
    <w:rPr>
      <w:rFonts w:ascii="Arial" w:eastAsiaTheme="majorEastAsia" w:hAnsi="Arial" w:cs="Arial"/>
      <w:b/>
      <w:bCs/>
      <w:sz w:val="20"/>
      <w:szCs w:val="20"/>
      <w:lang w:eastAsia="pt-BR"/>
    </w:rPr>
  </w:style>
  <w:style w:type="paragraph" w:customStyle="1" w:styleId="Nivel2">
    <w:name w:val="Nivel 2"/>
    <w:basedOn w:val="Normal"/>
    <w:link w:val="Nivel2Char"/>
    <w:qFormat/>
    <w:rsid w:val="00985601"/>
    <w:pPr>
      <w:numPr>
        <w:ilvl w:val="2"/>
        <w:numId w:val="25"/>
      </w:numPr>
      <w:spacing w:before="120" w:after="120"/>
      <w:ind w:left="0" w:firstLine="0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2Char">
    <w:name w:val="Nivel 2 Char"/>
    <w:basedOn w:val="Fontepargpadro"/>
    <w:link w:val="Nivel2"/>
    <w:locked/>
    <w:rsid w:val="00985601"/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3">
    <w:name w:val="Nivel 3"/>
    <w:basedOn w:val="Normal"/>
    <w:link w:val="Nivel3Char"/>
    <w:qFormat/>
    <w:rsid w:val="00985601"/>
    <w:pPr>
      <w:spacing w:before="120" w:after="120"/>
      <w:ind w:left="425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3Char">
    <w:name w:val="Nivel 3 Char"/>
    <w:basedOn w:val="Fontepargpadro"/>
    <w:link w:val="Nivel3"/>
    <w:rsid w:val="00985601"/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vel2-Red">
    <w:name w:val="Nível 2 -Red"/>
    <w:basedOn w:val="Nivel2"/>
    <w:link w:val="Nvel2-RedChar"/>
    <w:qFormat/>
    <w:rsid w:val="00985601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985601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3-R">
    <w:name w:val="Nível 3-R"/>
    <w:basedOn w:val="Nivel3"/>
    <w:link w:val="Nvel3-RChar"/>
    <w:qFormat/>
    <w:rsid w:val="00985601"/>
    <w:rPr>
      <w:i/>
      <w:iCs/>
      <w:color w:val="FF0000"/>
    </w:rPr>
  </w:style>
  <w:style w:type="character" w:customStyle="1" w:styleId="Nvel3-RChar">
    <w:name w:val="Nível 3-R Char"/>
    <w:basedOn w:val="Fontepargpadro"/>
    <w:link w:val="Nvel3-R"/>
    <w:rsid w:val="00985601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ou">
    <w:name w:val="ou"/>
    <w:basedOn w:val="PargrafodaLista"/>
    <w:link w:val="ouChar"/>
    <w:qFormat/>
    <w:rsid w:val="00B62135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character" w:customStyle="1" w:styleId="ouChar">
    <w:name w:val="ou Char"/>
    <w:basedOn w:val="Fontepargpadro"/>
    <w:link w:val="ou"/>
    <w:rsid w:val="00B62135"/>
    <w:rPr>
      <w:rFonts w:ascii="Arial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customStyle="1" w:styleId="Corpodetexto21">
    <w:name w:val="Corpo de texto 21"/>
    <w:basedOn w:val="Normal"/>
    <w:rsid w:val="00B62135"/>
    <w:pPr>
      <w:widowControl w:val="0"/>
      <w:suppressAutoHyphens/>
      <w:autoSpaceDE w:val="0"/>
      <w:spacing w:before="520" w:after="0" w:line="252" w:lineRule="auto"/>
      <w:jc w:val="both"/>
    </w:pPr>
    <w:rPr>
      <w:rFonts w:ascii="Tahoma" w:eastAsia="Times New Roman" w:hAnsi="Tahoma"/>
      <w:b/>
      <w:color w:val="0000FF"/>
      <w:szCs w:val="24"/>
      <w:lang w:eastAsia="ar-SA"/>
    </w:rPr>
  </w:style>
  <w:style w:type="table" w:customStyle="1" w:styleId="TableNormal">
    <w:name w:val="Table Normal"/>
    <w:uiPriority w:val="2"/>
    <w:semiHidden/>
    <w:unhideWhenUsed/>
    <w:qFormat/>
    <w:rsid w:val="00AB40C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qFormat="1"/>
    <w:lsdException w:name="header" w:uiPriority="0"/>
    <w:lsdException w:name="caption" w:uiPriority="35" w:qFormat="1"/>
    <w:lsdException w:name="page number" w:uiPriority="0"/>
    <w:lsdException w:name="List" w:uiPriority="0"/>
    <w:lsdException w:name="List Bullet" w:uiPriority="0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HTML Typewriter" w:uiPriority="0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0DDE"/>
    <w:pPr>
      <w:spacing w:after="200" w:line="276" w:lineRule="auto"/>
    </w:pPr>
    <w:rPr>
      <w:rFonts w:ascii="Calibri" w:eastAsia="Calibri" w:hAnsi="Calibri" w:cs="Times New Roman"/>
    </w:rPr>
  </w:style>
  <w:style w:type="paragraph" w:styleId="Ttulo1">
    <w:name w:val="heading 1"/>
    <w:basedOn w:val="Normal"/>
    <w:next w:val="Normal"/>
    <w:link w:val="Ttulo1Char"/>
    <w:uiPriority w:val="9"/>
    <w:qFormat/>
    <w:rsid w:val="00F50DDE"/>
    <w:pPr>
      <w:keepNext/>
      <w:spacing w:after="0" w:line="240" w:lineRule="auto"/>
      <w:outlineLvl w:val="0"/>
    </w:pPr>
    <w:rPr>
      <w:rFonts w:ascii="Times New Roman" w:eastAsia="Times New Roman" w:hAnsi="Times New Roman"/>
      <w:sz w:val="32"/>
      <w:szCs w:val="24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F50DDE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F50DDE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/>
      <w:b/>
      <w:bCs/>
      <w:sz w:val="24"/>
      <w:szCs w:val="24"/>
      <w:u w:val="single"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rsid w:val="00F50DDE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/>
      <w:sz w:val="28"/>
      <w:szCs w:val="24"/>
    </w:rPr>
  </w:style>
  <w:style w:type="paragraph" w:styleId="Ttulo5">
    <w:name w:val="heading 5"/>
    <w:basedOn w:val="Normal"/>
    <w:next w:val="Normal"/>
    <w:link w:val="Ttulo5Char"/>
    <w:uiPriority w:val="9"/>
    <w:unhideWhenUsed/>
    <w:qFormat/>
    <w:rsid w:val="00F50DDE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unhideWhenUsed/>
    <w:qFormat/>
    <w:rsid w:val="00F50DDE"/>
    <w:pPr>
      <w:spacing w:before="240" w:after="60" w:line="240" w:lineRule="auto"/>
      <w:outlineLvl w:val="5"/>
    </w:pPr>
    <w:rPr>
      <w:rFonts w:eastAsia="Times New Roman"/>
      <w:b/>
      <w:bCs/>
    </w:rPr>
  </w:style>
  <w:style w:type="paragraph" w:styleId="Ttulo7">
    <w:name w:val="heading 7"/>
    <w:basedOn w:val="Normal"/>
    <w:next w:val="Normal"/>
    <w:link w:val="Ttulo7Char"/>
    <w:qFormat/>
    <w:rsid w:val="00F50DDE"/>
    <w:pPr>
      <w:spacing w:before="240" w:after="60" w:line="240" w:lineRule="auto"/>
      <w:outlineLvl w:val="6"/>
    </w:pPr>
    <w:rPr>
      <w:rFonts w:ascii="Times New Roman" w:eastAsia="Times New Roman" w:hAnsi="Times New Roman"/>
      <w:sz w:val="24"/>
      <w:szCs w:val="24"/>
    </w:rPr>
  </w:style>
  <w:style w:type="paragraph" w:styleId="Ttulo8">
    <w:name w:val="heading 8"/>
    <w:basedOn w:val="Normal"/>
    <w:next w:val="Normal"/>
    <w:link w:val="Ttulo8Char"/>
    <w:qFormat/>
    <w:rsid w:val="00F50DDE"/>
    <w:pPr>
      <w:keepNext/>
      <w:spacing w:after="0" w:line="240" w:lineRule="auto"/>
      <w:outlineLvl w:val="7"/>
    </w:pPr>
    <w:rPr>
      <w:rFonts w:ascii="Verdana" w:eastAsia="Times New Roman" w:hAnsi="Verdana"/>
      <w:color w:val="000000"/>
      <w:sz w:val="24"/>
      <w:szCs w:val="20"/>
    </w:rPr>
  </w:style>
  <w:style w:type="paragraph" w:styleId="Ttulo9">
    <w:name w:val="heading 9"/>
    <w:basedOn w:val="Normal"/>
    <w:next w:val="Normal"/>
    <w:link w:val="Ttulo9Char"/>
    <w:unhideWhenUsed/>
    <w:qFormat/>
    <w:rsid w:val="00F50DDE"/>
    <w:pPr>
      <w:spacing w:before="240" w:after="60"/>
      <w:outlineLvl w:val="8"/>
    </w:pPr>
    <w:rPr>
      <w:rFonts w:ascii="Cambria" w:eastAsia="Times New Roman" w:hAnsi="Cambri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Cabeçalho superior,Heading 1a,encabezado"/>
    <w:basedOn w:val="Normal"/>
    <w:link w:val="CabealhoChar"/>
    <w:unhideWhenUsed/>
    <w:rsid w:val="00A554F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aliases w:val="Cabeçalho superior Char,Heading 1a Char,encabezado Char"/>
    <w:basedOn w:val="Fontepargpadro"/>
    <w:link w:val="Cabealho"/>
    <w:rsid w:val="00A554F4"/>
  </w:style>
  <w:style w:type="paragraph" w:styleId="Rodap">
    <w:name w:val="footer"/>
    <w:basedOn w:val="Normal"/>
    <w:link w:val="RodapChar"/>
    <w:uiPriority w:val="99"/>
    <w:unhideWhenUsed/>
    <w:rsid w:val="00A554F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A554F4"/>
  </w:style>
  <w:style w:type="paragraph" w:styleId="Textodebalo">
    <w:name w:val="Balloon Text"/>
    <w:basedOn w:val="Normal"/>
    <w:link w:val="TextodebaloChar"/>
    <w:uiPriority w:val="99"/>
    <w:unhideWhenUsed/>
    <w:rsid w:val="00F935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rsid w:val="00F935FA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39"/>
    <w:rsid w:val="00B73E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Fontepargpadro"/>
    <w:uiPriority w:val="99"/>
    <w:unhideWhenUsed/>
    <w:rsid w:val="008120AD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8120AD"/>
    <w:rPr>
      <w:color w:val="808080"/>
      <w:shd w:val="clear" w:color="auto" w:fill="E6E6E6"/>
    </w:rPr>
  </w:style>
  <w:style w:type="character" w:customStyle="1" w:styleId="Ttulo1Char">
    <w:name w:val="Título 1 Char"/>
    <w:basedOn w:val="Fontepargpadro"/>
    <w:link w:val="Ttulo1"/>
    <w:uiPriority w:val="9"/>
    <w:rsid w:val="00F50DDE"/>
    <w:rPr>
      <w:rFonts w:ascii="Times New Roman" w:eastAsia="Times New Roman" w:hAnsi="Times New Roman" w:cs="Times New Roman"/>
      <w:sz w:val="32"/>
      <w:szCs w:val="24"/>
    </w:rPr>
  </w:style>
  <w:style w:type="character" w:customStyle="1" w:styleId="Ttulo2Char">
    <w:name w:val="Título 2 Char"/>
    <w:basedOn w:val="Fontepargpadro"/>
    <w:link w:val="Ttulo2"/>
    <w:uiPriority w:val="9"/>
    <w:rsid w:val="00F50DDE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Ttulo3Char">
    <w:name w:val="Título 3 Char"/>
    <w:basedOn w:val="Fontepargpadro"/>
    <w:link w:val="Ttulo3"/>
    <w:uiPriority w:val="9"/>
    <w:rsid w:val="00F50DDE"/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character" w:customStyle="1" w:styleId="Ttulo4Char">
    <w:name w:val="Título 4 Char"/>
    <w:basedOn w:val="Fontepargpadro"/>
    <w:link w:val="Ttulo4"/>
    <w:uiPriority w:val="9"/>
    <w:rsid w:val="00F50DDE"/>
    <w:rPr>
      <w:rFonts w:ascii="Times New Roman" w:eastAsia="Times New Roman" w:hAnsi="Times New Roman" w:cs="Times New Roman"/>
      <w:sz w:val="28"/>
      <w:szCs w:val="24"/>
    </w:rPr>
  </w:style>
  <w:style w:type="character" w:customStyle="1" w:styleId="Ttulo5Char">
    <w:name w:val="Título 5 Char"/>
    <w:basedOn w:val="Fontepargpadro"/>
    <w:link w:val="Ttulo5"/>
    <w:uiPriority w:val="9"/>
    <w:rsid w:val="00F50DDE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rsid w:val="00F50DDE"/>
    <w:rPr>
      <w:rFonts w:ascii="Calibri" w:eastAsia="Times New Roman" w:hAnsi="Calibri" w:cs="Times New Roman"/>
      <w:b/>
      <w:bCs/>
    </w:rPr>
  </w:style>
  <w:style w:type="character" w:customStyle="1" w:styleId="Ttulo7Char">
    <w:name w:val="Título 7 Char"/>
    <w:basedOn w:val="Fontepargpadro"/>
    <w:link w:val="Ttulo7"/>
    <w:rsid w:val="00F50DDE"/>
    <w:rPr>
      <w:rFonts w:ascii="Times New Roman" w:eastAsia="Times New Roman" w:hAnsi="Times New Roman" w:cs="Times New Roman"/>
      <w:sz w:val="24"/>
      <w:szCs w:val="24"/>
    </w:rPr>
  </w:style>
  <w:style w:type="character" w:customStyle="1" w:styleId="Ttulo8Char">
    <w:name w:val="Título 8 Char"/>
    <w:basedOn w:val="Fontepargpadro"/>
    <w:link w:val="Ttulo8"/>
    <w:rsid w:val="00F50DDE"/>
    <w:rPr>
      <w:rFonts w:ascii="Verdana" w:eastAsia="Times New Roman" w:hAnsi="Verdana" w:cs="Times New Roman"/>
      <w:color w:val="000000"/>
      <w:sz w:val="24"/>
      <w:szCs w:val="20"/>
    </w:rPr>
  </w:style>
  <w:style w:type="character" w:customStyle="1" w:styleId="Ttulo9Char">
    <w:name w:val="Título 9 Char"/>
    <w:basedOn w:val="Fontepargpadro"/>
    <w:link w:val="Ttulo9"/>
    <w:rsid w:val="00F50DDE"/>
    <w:rPr>
      <w:rFonts w:ascii="Cambria" w:eastAsia="Times New Roman" w:hAnsi="Cambria" w:cs="Times New Roman"/>
    </w:rPr>
  </w:style>
  <w:style w:type="paragraph" w:styleId="PargrafodaLista">
    <w:name w:val="List Paragraph"/>
    <w:basedOn w:val="Normal"/>
    <w:uiPriority w:val="34"/>
    <w:qFormat/>
    <w:rsid w:val="00F50DDE"/>
    <w:pPr>
      <w:ind w:left="720"/>
      <w:contextualSpacing/>
    </w:pPr>
  </w:style>
  <w:style w:type="paragraph" w:styleId="Corpodetexto">
    <w:name w:val="Body Text"/>
    <w:basedOn w:val="Normal"/>
    <w:link w:val="CorpodetextoChar"/>
    <w:rsid w:val="00F50DDE"/>
    <w:pPr>
      <w:spacing w:after="0" w:line="240" w:lineRule="auto"/>
      <w:ind w:right="-801"/>
      <w:jc w:val="both"/>
    </w:pPr>
    <w:rPr>
      <w:rFonts w:ascii="Arial" w:eastAsia="Times New Roman" w:hAnsi="Arial"/>
      <w:b/>
      <w:sz w:val="20"/>
      <w:szCs w:val="20"/>
    </w:rPr>
  </w:style>
  <w:style w:type="character" w:customStyle="1" w:styleId="CorpodetextoChar">
    <w:name w:val="Corpo de texto Char"/>
    <w:basedOn w:val="Fontepargpadro"/>
    <w:link w:val="Corpodetexto"/>
    <w:rsid w:val="00F50DDE"/>
    <w:rPr>
      <w:rFonts w:ascii="Arial" w:eastAsia="Times New Roman" w:hAnsi="Arial" w:cs="Times New Roman"/>
      <w:b/>
      <w:sz w:val="20"/>
      <w:szCs w:val="20"/>
    </w:rPr>
  </w:style>
  <w:style w:type="paragraph" w:styleId="Recuodecorpodetexto2">
    <w:name w:val="Body Text Indent 2"/>
    <w:basedOn w:val="Normal"/>
    <w:link w:val="Recuodecorpodetexto2Char"/>
    <w:rsid w:val="00F50DDE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</w:rPr>
  </w:style>
  <w:style w:type="character" w:customStyle="1" w:styleId="Recuodecorpodetexto2Char">
    <w:name w:val="Recuo de corpo de texto 2 Char"/>
    <w:basedOn w:val="Fontepargpadro"/>
    <w:link w:val="Recuodecorpodetexto2"/>
    <w:rsid w:val="00F50DDE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F50DD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BR"/>
    </w:rPr>
  </w:style>
  <w:style w:type="character" w:customStyle="1" w:styleId="TextodenotaderodapChar">
    <w:name w:val="Texto de nota de rodapé Char"/>
    <w:link w:val="Textodenotaderodap"/>
    <w:rsid w:val="00F50DDE"/>
    <w:rPr>
      <w:rFonts w:ascii="Times New Roman" w:eastAsia="Times New Roman" w:hAnsi="Times New Roman"/>
      <w:szCs w:val="24"/>
    </w:rPr>
  </w:style>
  <w:style w:type="paragraph" w:styleId="Textodenotaderodap">
    <w:name w:val="footnote text"/>
    <w:basedOn w:val="Normal"/>
    <w:link w:val="TextodenotaderodapChar"/>
    <w:unhideWhenUsed/>
    <w:rsid w:val="00F50DDE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theme="minorBidi"/>
      <w:szCs w:val="24"/>
    </w:rPr>
  </w:style>
  <w:style w:type="character" w:customStyle="1" w:styleId="TextodenotaderodapChar1">
    <w:name w:val="Texto de nota de rodapé Char1"/>
    <w:basedOn w:val="Fontepargpadro"/>
    <w:uiPriority w:val="99"/>
    <w:semiHidden/>
    <w:rsid w:val="00F50DDE"/>
    <w:rPr>
      <w:rFonts w:ascii="Calibri" w:eastAsia="Calibri" w:hAnsi="Calibri" w:cs="Times New Roman"/>
      <w:sz w:val="20"/>
      <w:szCs w:val="20"/>
    </w:rPr>
  </w:style>
  <w:style w:type="paragraph" w:styleId="Commarcadores">
    <w:name w:val="List Bullet"/>
    <w:basedOn w:val="Normal"/>
    <w:unhideWhenUsed/>
    <w:rsid w:val="00F50DDE"/>
    <w:pPr>
      <w:numPr>
        <w:numId w:val="1"/>
      </w:numPr>
      <w:spacing w:after="0" w:line="240" w:lineRule="auto"/>
    </w:pPr>
    <w:rPr>
      <w:rFonts w:ascii="Times New Roman" w:eastAsia="Times New Roman" w:hAnsi="Times New Roman"/>
      <w:sz w:val="24"/>
      <w:szCs w:val="24"/>
      <w:lang w:eastAsia="pt-BR"/>
    </w:rPr>
  </w:style>
  <w:style w:type="paragraph" w:styleId="Ttulo">
    <w:name w:val="Title"/>
    <w:basedOn w:val="Normal"/>
    <w:link w:val="TtuloChar"/>
    <w:uiPriority w:val="99"/>
    <w:qFormat/>
    <w:rsid w:val="00F50DDE"/>
    <w:pPr>
      <w:widowControl w:val="0"/>
      <w:snapToGrid w:val="0"/>
      <w:spacing w:after="0" w:line="240" w:lineRule="auto"/>
      <w:jc w:val="center"/>
    </w:pPr>
    <w:rPr>
      <w:rFonts w:ascii="Utah" w:eastAsia="Times New Roman" w:hAnsi="Utah"/>
      <w:b/>
      <w:sz w:val="24"/>
      <w:szCs w:val="20"/>
    </w:rPr>
  </w:style>
  <w:style w:type="character" w:customStyle="1" w:styleId="TtuloChar">
    <w:name w:val="Título Char"/>
    <w:basedOn w:val="Fontepargpadro"/>
    <w:link w:val="Ttulo"/>
    <w:uiPriority w:val="99"/>
    <w:rsid w:val="00F50DDE"/>
    <w:rPr>
      <w:rFonts w:ascii="Utah" w:eastAsia="Times New Roman" w:hAnsi="Utah" w:cs="Times New Roman"/>
      <w:b/>
      <w:sz w:val="24"/>
      <w:szCs w:val="20"/>
    </w:rPr>
  </w:style>
  <w:style w:type="character" w:customStyle="1" w:styleId="RecuodecorpodetextoChar">
    <w:name w:val="Recuo de corpo de texto Char"/>
    <w:link w:val="Recuodecorpodetexto"/>
    <w:rsid w:val="00F50DDE"/>
    <w:rPr>
      <w:rFonts w:ascii="Times New Roman" w:eastAsia="Times New Roman" w:hAnsi="Times New Roman"/>
      <w:sz w:val="24"/>
      <w:szCs w:val="24"/>
    </w:rPr>
  </w:style>
  <w:style w:type="paragraph" w:styleId="Recuodecorpodetexto">
    <w:name w:val="Body Text Indent"/>
    <w:basedOn w:val="Normal"/>
    <w:link w:val="RecuodecorpodetextoChar"/>
    <w:unhideWhenUsed/>
    <w:rsid w:val="00F50DDE"/>
    <w:pPr>
      <w:spacing w:after="120" w:line="240" w:lineRule="auto"/>
      <w:ind w:left="283"/>
    </w:pPr>
    <w:rPr>
      <w:rFonts w:ascii="Times New Roman" w:eastAsia="Times New Roman" w:hAnsi="Times New Roman" w:cstheme="minorBidi"/>
      <w:sz w:val="24"/>
      <w:szCs w:val="24"/>
    </w:rPr>
  </w:style>
  <w:style w:type="character" w:customStyle="1" w:styleId="RecuodecorpodetextoChar1">
    <w:name w:val="Recuo de corpo de texto Char1"/>
    <w:basedOn w:val="Fontepargpadro"/>
    <w:uiPriority w:val="99"/>
    <w:semiHidden/>
    <w:rsid w:val="00F50DDE"/>
    <w:rPr>
      <w:rFonts w:ascii="Calibri" w:eastAsia="Calibri" w:hAnsi="Calibri" w:cs="Times New Roman"/>
    </w:rPr>
  </w:style>
  <w:style w:type="paragraph" w:styleId="Corpodetexto2">
    <w:name w:val="Body Text 2"/>
    <w:basedOn w:val="Normal"/>
    <w:link w:val="Corpodetexto2Char"/>
    <w:unhideWhenUsed/>
    <w:rsid w:val="00F50DDE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Corpodetexto2Char">
    <w:name w:val="Corpo de texto 2 Char"/>
    <w:basedOn w:val="Fontepargpadro"/>
    <w:link w:val="Corpodetexto2"/>
    <w:rsid w:val="00F50DDE"/>
    <w:rPr>
      <w:rFonts w:ascii="Times New Roman" w:eastAsia="Times New Roman" w:hAnsi="Times New Roman" w:cs="Times New Roman"/>
      <w:sz w:val="24"/>
      <w:szCs w:val="24"/>
    </w:rPr>
  </w:style>
  <w:style w:type="character" w:customStyle="1" w:styleId="Corpodetexto3Char">
    <w:name w:val="Corpo de texto 3 Char"/>
    <w:link w:val="Corpodetexto3"/>
    <w:rsid w:val="00F50DDE"/>
    <w:rPr>
      <w:rFonts w:ascii="Times New Roman" w:eastAsia="Times New Roman" w:hAnsi="Times New Roman"/>
      <w:sz w:val="16"/>
      <w:szCs w:val="16"/>
    </w:rPr>
  </w:style>
  <w:style w:type="paragraph" w:styleId="Corpodetexto3">
    <w:name w:val="Body Text 3"/>
    <w:basedOn w:val="Normal"/>
    <w:link w:val="Corpodetexto3Char"/>
    <w:unhideWhenUsed/>
    <w:rsid w:val="00F50DDE"/>
    <w:pPr>
      <w:spacing w:after="120" w:line="240" w:lineRule="auto"/>
    </w:pPr>
    <w:rPr>
      <w:rFonts w:ascii="Times New Roman" w:eastAsia="Times New Roman" w:hAnsi="Times New Roman" w:cstheme="minorBidi"/>
      <w:sz w:val="16"/>
      <w:szCs w:val="16"/>
    </w:rPr>
  </w:style>
  <w:style w:type="character" w:customStyle="1" w:styleId="Corpodetexto3Char1">
    <w:name w:val="Corpo de texto 3 Char1"/>
    <w:basedOn w:val="Fontepargpadro"/>
    <w:uiPriority w:val="99"/>
    <w:semiHidden/>
    <w:rsid w:val="00F50DDE"/>
    <w:rPr>
      <w:rFonts w:ascii="Calibri" w:eastAsia="Calibri" w:hAnsi="Calibri" w:cs="Times New Roman"/>
      <w:sz w:val="16"/>
      <w:szCs w:val="16"/>
    </w:rPr>
  </w:style>
  <w:style w:type="character" w:customStyle="1" w:styleId="Recuodecorpodetexto3Char">
    <w:name w:val="Recuo de corpo de texto 3 Char"/>
    <w:link w:val="Recuodecorpodetexto3"/>
    <w:rsid w:val="00F50DDE"/>
    <w:rPr>
      <w:rFonts w:ascii="Times New Roman" w:eastAsia="Times New Roman" w:hAnsi="Times New Roman"/>
      <w:sz w:val="16"/>
      <w:szCs w:val="16"/>
    </w:rPr>
  </w:style>
  <w:style w:type="paragraph" w:styleId="Recuodecorpodetexto3">
    <w:name w:val="Body Text Indent 3"/>
    <w:basedOn w:val="Normal"/>
    <w:link w:val="Recuodecorpodetexto3Char"/>
    <w:unhideWhenUsed/>
    <w:rsid w:val="00F50DDE"/>
    <w:pPr>
      <w:spacing w:after="120" w:line="240" w:lineRule="auto"/>
      <w:ind w:left="283"/>
    </w:pPr>
    <w:rPr>
      <w:rFonts w:ascii="Times New Roman" w:eastAsia="Times New Roman" w:hAnsi="Times New Roman" w:cstheme="minorBidi"/>
      <w:sz w:val="16"/>
      <w:szCs w:val="16"/>
    </w:rPr>
  </w:style>
  <w:style w:type="character" w:customStyle="1" w:styleId="Recuodecorpodetexto3Char1">
    <w:name w:val="Recuo de corpo de texto 3 Char1"/>
    <w:basedOn w:val="Fontepargpadro"/>
    <w:uiPriority w:val="99"/>
    <w:semiHidden/>
    <w:rsid w:val="00F50DDE"/>
    <w:rPr>
      <w:rFonts w:ascii="Calibri" w:eastAsia="Calibri" w:hAnsi="Calibri" w:cs="Times New Roman"/>
      <w:sz w:val="16"/>
      <w:szCs w:val="16"/>
    </w:rPr>
  </w:style>
  <w:style w:type="paragraph" w:styleId="SemEspaamento">
    <w:name w:val="No Spacing"/>
    <w:uiPriority w:val="1"/>
    <w:qFormat/>
    <w:rsid w:val="00F50DDE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WW-Textoembloco">
    <w:name w:val="WW-Texto em bloco"/>
    <w:basedOn w:val="Normal"/>
    <w:rsid w:val="00F50DDE"/>
    <w:pPr>
      <w:suppressAutoHyphens/>
      <w:spacing w:after="0" w:line="240" w:lineRule="auto"/>
      <w:ind w:left="851" w:right="425" w:hanging="851"/>
      <w:jc w:val="both"/>
    </w:pPr>
    <w:rPr>
      <w:rFonts w:ascii="Arial" w:eastAsia="Times New Roman" w:hAnsi="Arial"/>
      <w:sz w:val="24"/>
      <w:szCs w:val="24"/>
      <w:lang w:eastAsia="pt-BR"/>
    </w:rPr>
  </w:style>
  <w:style w:type="paragraph" w:customStyle="1" w:styleId="bodytext2">
    <w:name w:val="bodytext2"/>
    <w:basedOn w:val="Normal"/>
    <w:rsid w:val="00F50DDE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Default">
    <w:name w:val="Default"/>
    <w:rsid w:val="00F50DD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t-BR"/>
    </w:rPr>
  </w:style>
  <w:style w:type="paragraph" w:customStyle="1" w:styleId="padro">
    <w:name w:val="padro"/>
    <w:basedOn w:val="Normal"/>
    <w:rsid w:val="00F50DD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ww-corpodetexto21">
    <w:name w:val="ww-corpodetexto21"/>
    <w:basedOn w:val="Normal"/>
    <w:rsid w:val="00F50DD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alexandre">
    <w:name w:val="alexandre"/>
    <w:basedOn w:val="Normal"/>
    <w:rsid w:val="00F50DDE"/>
    <w:pPr>
      <w:spacing w:after="0" w:line="240" w:lineRule="auto"/>
      <w:jc w:val="both"/>
    </w:pPr>
    <w:rPr>
      <w:rFonts w:ascii="Arial" w:eastAsia="Times New Roman" w:hAnsi="Arial"/>
      <w:sz w:val="28"/>
      <w:szCs w:val="20"/>
      <w:lang w:eastAsia="pt-BR"/>
    </w:rPr>
  </w:style>
  <w:style w:type="paragraph" w:customStyle="1" w:styleId="CPL-Item">
    <w:name w:val="CPL - Item"/>
    <w:uiPriority w:val="99"/>
    <w:rsid w:val="00F50DDE"/>
    <w:pPr>
      <w:spacing w:before="200" w:after="80" w:line="240" w:lineRule="auto"/>
      <w:ind w:left="360" w:hanging="360"/>
      <w:contextualSpacing/>
      <w:jc w:val="both"/>
    </w:pPr>
    <w:rPr>
      <w:rFonts w:ascii="Arial" w:eastAsia="Times New Roman" w:hAnsi="Arial" w:cs="Times New Roman"/>
      <w:b/>
      <w:smallCaps/>
      <w:sz w:val="18"/>
      <w:szCs w:val="18"/>
      <w:u w:val="single"/>
      <w:lang w:eastAsia="pt-BR"/>
    </w:rPr>
  </w:style>
  <w:style w:type="paragraph" w:customStyle="1" w:styleId="EstiloCPL-Item8ptNoNegritoSemsublinhado">
    <w:name w:val="Estilo CPL - Item + 8 pt Não Negrito Sem sublinhado"/>
    <w:basedOn w:val="CPL-Item"/>
    <w:autoRedefine/>
    <w:rsid w:val="00F50DDE"/>
    <w:pPr>
      <w:tabs>
        <w:tab w:val="num" w:pos="180"/>
        <w:tab w:val="num" w:pos="587"/>
      </w:tabs>
      <w:spacing w:before="0"/>
      <w:ind w:left="180" w:hanging="180"/>
      <w:contextualSpacing w:val="0"/>
    </w:pPr>
    <w:rPr>
      <w:b w:val="0"/>
      <w:smallCaps w:val="0"/>
      <w:sz w:val="16"/>
      <w:szCs w:val="16"/>
      <w:u w:val="none"/>
    </w:rPr>
  </w:style>
  <w:style w:type="paragraph" w:customStyle="1" w:styleId="CPL-TextodoEdital">
    <w:name w:val="CPL - Texto do Edital"/>
    <w:rsid w:val="00F50DDE"/>
    <w:pPr>
      <w:numPr>
        <w:numId w:val="2"/>
      </w:numPr>
      <w:spacing w:after="0" w:line="240" w:lineRule="auto"/>
      <w:ind w:left="227" w:firstLine="0"/>
      <w:jc w:val="both"/>
    </w:pPr>
    <w:rPr>
      <w:rFonts w:ascii="Arial" w:eastAsia="Times New Roman" w:hAnsi="Arial" w:cs="Times New Roman"/>
      <w:sz w:val="16"/>
      <w:szCs w:val="16"/>
      <w:lang w:eastAsia="pt-BR"/>
    </w:rPr>
  </w:style>
  <w:style w:type="paragraph" w:customStyle="1" w:styleId="WW-Corpodetexto2">
    <w:name w:val="WW-Corpo de texto 2"/>
    <w:basedOn w:val="Normal"/>
    <w:rsid w:val="00F50DDE"/>
    <w:pPr>
      <w:numPr>
        <w:numId w:val="3"/>
      </w:numPr>
      <w:tabs>
        <w:tab w:val="clear" w:pos="587"/>
      </w:tabs>
      <w:suppressAutoHyphens/>
      <w:spacing w:after="0" w:line="240" w:lineRule="auto"/>
      <w:ind w:left="0" w:firstLine="0"/>
      <w:jc w:val="both"/>
    </w:pPr>
    <w:rPr>
      <w:rFonts w:ascii="Times New Roman" w:eastAsia="Times New Roman" w:hAnsi="Times New Roman"/>
      <w:szCs w:val="20"/>
      <w:lang w:eastAsia="ar-SA"/>
    </w:rPr>
  </w:style>
  <w:style w:type="paragraph" w:customStyle="1" w:styleId="Contedodatabela">
    <w:name w:val="Conteúdo da tabela"/>
    <w:basedOn w:val="Normal"/>
    <w:rsid w:val="00F50DDE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/>
      <w:sz w:val="24"/>
      <w:szCs w:val="24"/>
      <w:lang w:eastAsia="pt-BR"/>
    </w:rPr>
  </w:style>
  <w:style w:type="paragraph" w:customStyle="1" w:styleId="-PGINA-">
    <w:name w:val="- PÁGINA -"/>
    <w:rsid w:val="00F50DD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Padro0">
    <w:name w:val="Padrão"/>
    <w:basedOn w:val="Default"/>
    <w:next w:val="Default"/>
    <w:uiPriority w:val="99"/>
    <w:rsid w:val="00F50DDE"/>
    <w:rPr>
      <w:rFonts w:eastAsia="Calibri"/>
      <w:color w:val="auto"/>
      <w:lang w:eastAsia="en-US"/>
    </w:rPr>
  </w:style>
  <w:style w:type="character" w:customStyle="1" w:styleId="CharChar">
    <w:name w:val="Char Char"/>
    <w:rsid w:val="00F50DDE"/>
    <w:rPr>
      <w:rFonts w:ascii="Courier (W1)" w:eastAsia="Times New Roman" w:hAnsi="Courier (W1)" w:cs="Times New Roman" w:hint="default"/>
      <w:color w:val="000000"/>
      <w:sz w:val="24"/>
      <w:szCs w:val="20"/>
    </w:rPr>
  </w:style>
  <w:style w:type="character" w:customStyle="1" w:styleId="CharChar2">
    <w:name w:val="Char Char2"/>
    <w:rsid w:val="00F50DDE"/>
    <w:rPr>
      <w:sz w:val="24"/>
      <w:szCs w:val="24"/>
      <w:lang w:val="pt-BR" w:eastAsia="pt-BR" w:bidi="ar-SA"/>
    </w:rPr>
  </w:style>
  <w:style w:type="paragraph" w:styleId="Lista">
    <w:name w:val="List"/>
    <w:basedOn w:val="Corpodetexto"/>
    <w:rsid w:val="00F50DDE"/>
    <w:pPr>
      <w:widowControl w:val="0"/>
      <w:suppressAutoHyphens/>
      <w:autoSpaceDE w:val="0"/>
      <w:ind w:right="0"/>
    </w:pPr>
    <w:rPr>
      <w:rFonts w:ascii="Times New Roman" w:hAnsi="Times New Roman" w:cs="Lucida Sans Unicode"/>
      <w:bCs/>
      <w:sz w:val="22"/>
      <w:szCs w:val="22"/>
    </w:rPr>
  </w:style>
  <w:style w:type="character" w:styleId="Nmerodepgina">
    <w:name w:val="page number"/>
    <w:basedOn w:val="Fontepargpadro"/>
    <w:rsid w:val="00F50DDE"/>
  </w:style>
  <w:style w:type="character" w:styleId="MquinadeescreverHTML">
    <w:name w:val="HTML Typewriter"/>
    <w:unhideWhenUsed/>
    <w:rsid w:val="00F50DDE"/>
    <w:rPr>
      <w:rFonts w:ascii="Courier New" w:eastAsia="Courier New" w:hAnsi="Courier New" w:cs="Courier New" w:hint="default"/>
      <w:sz w:val="20"/>
      <w:szCs w:val="20"/>
    </w:rPr>
  </w:style>
  <w:style w:type="character" w:customStyle="1" w:styleId="CharChar0">
    <w:name w:val="Char Char"/>
    <w:rsid w:val="00F50DDE"/>
    <w:rPr>
      <w:rFonts w:ascii="Courier (W1)" w:eastAsia="Times New Roman" w:hAnsi="Courier (W1)" w:cs="Times New Roman"/>
      <w:color w:val="000000"/>
      <w:sz w:val="24"/>
      <w:szCs w:val="20"/>
    </w:rPr>
  </w:style>
  <w:style w:type="paragraph" w:styleId="Subttulo">
    <w:name w:val="Subtitle"/>
    <w:basedOn w:val="Normal"/>
    <w:link w:val="SubttuloChar"/>
    <w:qFormat/>
    <w:rsid w:val="00F50DDE"/>
    <w:pPr>
      <w:spacing w:after="0" w:line="240" w:lineRule="auto"/>
      <w:jc w:val="center"/>
    </w:pPr>
    <w:rPr>
      <w:rFonts w:ascii="Arial" w:eastAsia="Times New Roman" w:hAnsi="Arial"/>
      <w:b/>
      <w:snapToGrid w:val="0"/>
      <w:color w:val="000000"/>
      <w:sz w:val="24"/>
      <w:szCs w:val="20"/>
    </w:rPr>
  </w:style>
  <w:style w:type="character" w:customStyle="1" w:styleId="SubttuloChar">
    <w:name w:val="Subtítulo Char"/>
    <w:basedOn w:val="Fontepargpadro"/>
    <w:link w:val="Subttulo"/>
    <w:rsid w:val="00F50DDE"/>
    <w:rPr>
      <w:rFonts w:ascii="Arial" w:eastAsia="Times New Roman" w:hAnsi="Arial" w:cs="Times New Roman"/>
      <w:b/>
      <w:snapToGrid w:val="0"/>
      <w:color w:val="000000"/>
      <w:sz w:val="24"/>
      <w:szCs w:val="20"/>
    </w:rPr>
  </w:style>
  <w:style w:type="character" w:styleId="Forte">
    <w:name w:val="Strong"/>
    <w:uiPriority w:val="22"/>
    <w:qFormat/>
    <w:rsid w:val="00F50DDE"/>
    <w:rPr>
      <w:b/>
      <w:bCs/>
    </w:rPr>
  </w:style>
  <w:style w:type="character" w:customStyle="1" w:styleId="style21">
    <w:name w:val="style21"/>
    <w:rsid w:val="00F50DDE"/>
    <w:rPr>
      <w:sz w:val="20"/>
      <w:szCs w:val="20"/>
    </w:rPr>
  </w:style>
  <w:style w:type="character" w:styleId="nfase">
    <w:name w:val="Emphasis"/>
    <w:uiPriority w:val="20"/>
    <w:qFormat/>
    <w:rsid w:val="00F50DDE"/>
    <w:rPr>
      <w:i/>
      <w:iCs/>
    </w:rPr>
  </w:style>
  <w:style w:type="character" w:customStyle="1" w:styleId="TextodecomentrioChar">
    <w:name w:val="Texto de comentário Char"/>
    <w:link w:val="Textodecomentrio"/>
    <w:uiPriority w:val="99"/>
    <w:qFormat/>
    <w:rsid w:val="00F50DDE"/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F50DDE"/>
    <w:pPr>
      <w:spacing w:line="240" w:lineRule="auto"/>
    </w:pPr>
    <w:rPr>
      <w:rFonts w:asciiTheme="minorHAnsi" w:eastAsiaTheme="minorHAnsi" w:hAnsiTheme="minorHAnsi" w:cstheme="minorBidi"/>
    </w:rPr>
  </w:style>
  <w:style w:type="character" w:customStyle="1" w:styleId="TextodecomentrioChar1">
    <w:name w:val="Texto de comentário Char1"/>
    <w:basedOn w:val="Fontepargpadro"/>
    <w:uiPriority w:val="99"/>
    <w:semiHidden/>
    <w:rsid w:val="00F50DDE"/>
    <w:rPr>
      <w:rFonts w:ascii="Calibri" w:eastAsia="Calibri" w:hAnsi="Calibri" w:cs="Times New Roman"/>
      <w:sz w:val="20"/>
      <w:szCs w:val="20"/>
    </w:rPr>
  </w:style>
  <w:style w:type="character" w:customStyle="1" w:styleId="AssuntodocomentrioChar">
    <w:name w:val="Assunto do comentário Char"/>
    <w:link w:val="Assuntodocomentrio"/>
    <w:uiPriority w:val="99"/>
    <w:semiHidden/>
    <w:rsid w:val="00F50DDE"/>
    <w:rPr>
      <w:b/>
      <w:bCs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F50DDE"/>
    <w:rPr>
      <w:b/>
      <w:bCs/>
    </w:rPr>
  </w:style>
  <w:style w:type="character" w:customStyle="1" w:styleId="AssuntodocomentrioChar1">
    <w:name w:val="Assunto do comentário Char1"/>
    <w:basedOn w:val="TextodecomentrioChar1"/>
    <w:uiPriority w:val="99"/>
    <w:semiHidden/>
    <w:rsid w:val="00F50DDE"/>
    <w:rPr>
      <w:rFonts w:ascii="Calibri" w:eastAsia="Calibri" w:hAnsi="Calibri" w:cs="Times New Roman"/>
      <w:b/>
      <w:bCs/>
      <w:sz w:val="20"/>
      <w:szCs w:val="20"/>
    </w:rPr>
  </w:style>
  <w:style w:type="paragraph" w:customStyle="1" w:styleId="ecxmsonormal">
    <w:name w:val="ecxmsonormal"/>
    <w:basedOn w:val="Normal"/>
    <w:rsid w:val="00F50DD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TableParagraph">
    <w:name w:val="Table Paragraph"/>
    <w:basedOn w:val="Normal"/>
    <w:uiPriority w:val="1"/>
    <w:qFormat/>
    <w:rsid w:val="00F50DDE"/>
    <w:pPr>
      <w:widowControl w:val="0"/>
      <w:spacing w:after="0" w:line="240" w:lineRule="auto"/>
    </w:pPr>
    <w:rPr>
      <w:lang w:val="en-US"/>
    </w:rPr>
  </w:style>
  <w:style w:type="character" w:customStyle="1" w:styleId="apple-converted-space">
    <w:name w:val="apple-converted-space"/>
    <w:rsid w:val="00F50DDE"/>
  </w:style>
  <w:style w:type="character" w:styleId="Refdecomentrio">
    <w:name w:val="annotation reference"/>
    <w:basedOn w:val="Fontepargpadro"/>
    <w:uiPriority w:val="99"/>
    <w:semiHidden/>
    <w:unhideWhenUsed/>
    <w:rsid w:val="00D17C78"/>
    <w:rPr>
      <w:sz w:val="16"/>
      <w:szCs w:val="16"/>
    </w:rPr>
  </w:style>
  <w:style w:type="paragraph" w:styleId="Reviso">
    <w:name w:val="Revision"/>
    <w:hidden/>
    <w:uiPriority w:val="99"/>
    <w:semiHidden/>
    <w:rsid w:val="0035685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CharChar1">
    <w:name w:val="Char Char"/>
    <w:rsid w:val="00A914E3"/>
    <w:rPr>
      <w:rFonts w:ascii="Courier (W1)" w:eastAsia="Times New Roman" w:hAnsi="Courier (W1)" w:cs="Times New Roman"/>
      <w:color w:val="000000"/>
      <w:sz w:val="24"/>
      <w:szCs w:val="20"/>
    </w:rPr>
  </w:style>
  <w:style w:type="character" w:customStyle="1" w:styleId="CharChar3">
    <w:name w:val="Char Char"/>
    <w:rsid w:val="00E12B15"/>
    <w:rPr>
      <w:rFonts w:ascii="Courier (W1)" w:eastAsia="Times New Roman" w:hAnsi="Courier (W1)" w:cs="Times New Roman"/>
      <w:color w:val="000000"/>
      <w:sz w:val="24"/>
      <w:szCs w:val="20"/>
    </w:rPr>
  </w:style>
  <w:style w:type="paragraph" w:customStyle="1" w:styleId="western">
    <w:name w:val="western"/>
    <w:basedOn w:val="Normal"/>
    <w:uiPriority w:val="99"/>
    <w:rsid w:val="00436C9A"/>
    <w:pPr>
      <w:spacing w:before="100" w:beforeAutospacing="1" w:after="0" w:line="240" w:lineRule="auto"/>
      <w:ind w:right="96"/>
      <w:jc w:val="both"/>
    </w:pPr>
    <w:rPr>
      <w:rFonts w:ascii="Arial" w:eastAsia="Times New Roman" w:hAnsi="Arial" w:cs="Arial"/>
      <w:sz w:val="24"/>
      <w:szCs w:val="24"/>
      <w:lang w:eastAsia="pt-BR"/>
    </w:rPr>
  </w:style>
  <w:style w:type="paragraph" w:customStyle="1" w:styleId="Nivel01">
    <w:name w:val="Nivel 01"/>
    <w:basedOn w:val="Ttulo1"/>
    <w:next w:val="Normal"/>
    <w:qFormat/>
    <w:rsid w:val="00985601"/>
    <w:pPr>
      <w:keepLines/>
      <w:numPr>
        <w:numId w:val="25"/>
      </w:numPr>
      <w:tabs>
        <w:tab w:val="left" w:pos="567"/>
      </w:tabs>
      <w:spacing w:before="240"/>
      <w:jc w:val="both"/>
    </w:pPr>
    <w:rPr>
      <w:rFonts w:ascii="Arial" w:eastAsiaTheme="majorEastAsia" w:hAnsi="Arial" w:cs="Arial"/>
      <w:b/>
      <w:bCs/>
      <w:sz w:val="20"/>
      <w:szCs w:val="20"/>
      <w:lang w:eastAsia="pt-BR"/>
    </w:rPr>
  </w:style>
  <w:style w:type="paragraph" w:customStyle="1" w:styleId="Nivel2">
    <w:name w:val="Nivel 2"/>
    <w:basedOn w:val="Normal"/>
    <w:link w:val="Nivel2Char"/>
    <w:qFormat/>
    <w:rsid w:val="00985601"/>
    <w:pPr>
      <w:numPr>
        <w:ilvl w:val="2"/>
        <w:numId w:val="25"/>
      </w:numPr>
      <w:spacing w:before="120" w:after="120"/>
      <w:ind w:left="0" w:firstLine="0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2Char">
    <w:name w:val="Nivel 2 Char"/>
    <w:basedOn w:val="Fontepargpadro"/>
    <w:link w:val="Nivel2"/>
    <w:locked/>
    <w:rsid w:val="00985601"/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3">
    <w:name w:val="Nivel 3"/>
    <w:basedOn w:val="Normal"/>
    <w:link w:val="Nivel3Char"/>
    <w:qFormat/>
    <w:rsid w:val="00985601"/>
    <w:pPr>
      <w:spacing w:before="120" w:after="120"/>
      <w:ind w:left="425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3Char">
    <w:name w:val="Nivel 3 Char"/>
    <w:basedOn w:val="Fontepargpadro"/>
    <w:link w:val="Nivel3"/>
    <w:rsid w:val="00985601"/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vel2-Red">
    <w:name w:val="Nível 2 -Red"/>
    <w:basedOn w:val="Nivel2"/>
    <w:link w:val="Nvel2-RedChar"/>
    <w:qFormat/>
    <w:rsid w:val="00985601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985601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3-R">
    <w:name w:val="Nível 3-R"/>
    <w:basedOn w:val="Nivel3"/>
    <w:link w:val="Nvel3-RChar"/>
    <w:qFormat/>
    <w:rsid w:val="00985601"/>
    <w:rPr>
      <w:i/>
      <w:iCs/>
      <w:color w:val="FF0000"/>
    </w:rPr>
  </w:style>
  <w:style w:type="character" w:customStyle="1" w:styleId="Nvel3-RChar">
    <w:name w:val="Nível 3-R Char"/>
    <w:basedOn w:val="Fontepargpadro"/>
    <w:link w:val="Nvel3-R"/>
    <w:rsid w:val="00985601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ou">
    <w:name w:val="ou"/>
    <w:basedOn w:val="PargrafodaLista"/>
    <w:link w:val="ouChar"/>
    <w:qFormat/>
    <w:rsid w:val="00B62135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character" w:customStyle="1" w:styleId="ouChar">
    <w:name w:val="ou Char"/>
    <w:basedOn w:val="Fontepargpadro"/>
    <w:link w:val="ou"/>
    <w:rsid w:val="00B62135"/>
    <w:rPr>
      <w:rFonts w:ascii="Arial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customStyle="1" w:styleId="Corpodetexto21">
    <w:name w:val="Corpo de texto 21"/>
    <w:basedOn w:val="Normal"/>
    <w:rsid w:val="00B62135"/>
    <w:pPr>
      <w:widowControl w:val="0"/>
      <w:suppressAutoHyphens/>
      <w:autoSpaceDE w:val="0"/>
      <w:spacing w:before="520" w:after="0" w:line="252" w:lineRule="auto"/>
      <w:jc w:val="both"/>
    </w:pPr>
    <w:rPr>
      <w:rFonts w:ascii="Tahoma" w:eastAsia="Times New Roman" w:hAnsi="Tahoma"/>
      <w:b/>
      <w:color w:val="0000FF"/>
      <w:szCs w:val="24"/>
      <w:lang w:eastAsia="ar-SA"/>
    </w:rPr>
  </w:style>
  <w:style w:type="table" w:customStyle="1" w:styleId="TableNormal">
    <w:name w:val="Table Normal"/>
    <w:uiPriority w:val="2"/>
    <w:semiHidden/>
    <w:unhideWhenUsed/>
    <w:qFormat/>
    <w:rsid w:val="00AB40C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5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3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2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1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planalto.gov.br/ccivil_03/_ato2019-2022/2022/Decreto/D11246.htm" TargetMode="External"/><Relationship Id="rId18" Type="http://schemas.openxmlformats.org/officeDocument/2006/relationships/hyperlink" Target="https://www.planalto.gov.br/ccivil_03/_ato2019-2022/2022/Decreto/D11246.htm" TargetMode="External"/><Relationship Id="rId26" Type="http://schemas.openxmlformats.org/officeDocument/2006/relationships/hyperlink" Target="http://www.planalto.gov.br/ccivil_03/_ato2019-2022/2021/lei/L14133.htm" TargetMode="External"/><Relationship Id="rId39" Type="http://schemas.openxmlformats.org/officeDocument/2006/relationships/hyperlink" Target="https://www.planalto.gov.br/ccivil_03/leis/l5764.htm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planalto.gov.br/ccivil_03/_ato2019-2022/2022/Decreto/D11246.htm" TargetMode="External"/><Relationship Id="rId34" Type="http://schemas.openxmlformats.org/officeDocument/2006/relationships/hyperlink" Target="https://www.gov.br/economia/pt-br/assuntos/drei/legislacao/arquivos/legislacoes-federais/indrei772020.pdf" TargetMode="External"/><Relationship Id="rId42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hyperlink" Target="https://www.planalto.gov.br/ccivil_03/_ato2019-2022/2022/Decreto/D11246.htm" TargetMode="External"/><Relationship Id="rId17" Type="http://schemas.openxmlformats.org/officeDocument/2006/relationships/hyperlink" Target="https://www.planalto.gov.br/ccivil_03/_ato2019-2022/2022/Decreto/D11246.htm" TargetMode="External"/><Relationship Id="rId25" Type="http://schemas.openxmlformats.org/officeDocument/2006/relationships/hyperlink" Target="http://www.planalto.gov.br/ccivil_03/_ato2019-2022/2021/lei/L14133.htm" TargetMode="External"/><Relationship Id="rId33" Type="http://schemas.openxmlformats.org/officeDocument/2006/relationships/hyperlink" Target="https://www.gov.br/empresas-e-negocios/pt-br/empreendedor" TargetMode="External"/><Relationship Id="rId38" Type="http://schemas.openxmlformats.org/officeDocument/2006/relationships/hyperlink" Target="https://www.planalto.gov.br/ccivil_03/leis/l5764.ht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planalto.gov.br/ccivil_03/_ato2019-2022/2022/Decreto/D11246.htm" TargetMode="External"/><Relationship Id="rId20" Type="http://schemas.openxmlformats.org/officeDocument/2006/relationships/hyperlink" Target="https://www.planalto.gov.br/ccivil_03/_ato2019-2022/2022/Decreto/D11246.htm" TargetMode="External"/><Relationship Id="rId29" Type="http://schemas.openxmlformats.org/officeDocument/2006/relationships/hyperlink" Target="http://www.planalto.gov.br/ccivil_03/_ato2019-2022/2021/lei/L14133.htm" TargetMode="External"/><Relationship Id="rId41" Type="http://schemas.openxmlformats.org/officeDocument/2006/relationships/hyperlink" Target="https://www.planalto.gov.br/ccivil_03/leis/l5764.htm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planalto.gov.br/ccivil_03/_ato2019-2022/2022/Decreto/D11246.htm" TargetMode="External"/><Relationship Id="rId24" Type="http://schemas.openxmlformats.org/officeDocument/2006/relationships/hyperlink" Target="https://www.planalto.gov.br/ccivil_03/_ato2019-2022/2022/Decreto/D11246.htm" TargetMode="External"/><Relationship Id="rId32" Type="http://schemas.openxmlformats.org/officeDocument/2006/relationships/hyperlink" Target="https://www.planalto.gov.br/ccivil_03/leis/lcp/lcp123.htm" TargetMode="External"/><Relationship Id="rId37" Type="http://schemas.openxmlformats.org/officeDocument/2006/relationships/hyperlink" Target="https://www.gov.br/trabalho-e-previdencia/pt-br/servicos/empregador/programa-de-alimentacao-do-trabalhador-pat/arquivos-legislacao/instrucoes-normativas/pat_in_971_2009.pdf" TargetMode="External"/><Relationship Id="rId40" Type="http://schemas.openxmlformats.org/officeDocument/2006/relationships/hyperlink" Target="https://www.planalto.gov.br/ccivil_03/leis/l5764.htm" TargetMode="External"/><Relationship Id="rId45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s://www.planalto.gov.br/ccivil_03/_ato2019-2022/2022/Decreto/D11246.htm" TargetMode="External"/><Relationship Id="rId23" Type="http://schemas.openxmlformats.org/officeDocument/2006/relationships/hyperlink" Target="https://www.planalto.gov.br/ccivil_03/_ato2019-2022/2022/Decreto/D11246.htm" TargetMode="External"/><Relationship Id="rId28" Type="http://schemas.openxmlformats.org/officeDocument/2006/relationships/hyperlink" Target="https://in.gov.br/en/web/dou/-/instrucao-normativa-seges/me-n-77-de-4-de-novembro-de-2022-441681061" TargetMode="External"/><Relationship Id="rId36" Type="http://schemas.openxmlformats.org/officeDocument/2006/relationships/hyperlink" Target="https://www.planalto.gov.br/ccivil_03/_ato2019-2022/2021/decreto/d10880.htm" TargetMode="External"/><Relationship Id="rId10" Type="http://schemas.openxmlformats.org/officeDocument/2006/relationships/hyperlink" Target="http://www.planalto.gov.br/ccivil_03/_ato2019-2022/2021/lei/L14133.htm" TargetMode="External"/><Relationship Id="rId19" Type="http://schemas.openxmlformats.org/officeDocument/2006/relationships/hyperlink" Target="https://www.planalto.gov.br/ccivil_03/_ato2019-2022/2022/Decreto/D11246.htm" TargetMode="External"/><Relationship Id="rId31" Type="http://schemas.openxmlformats.org/officeDocument/2006/relationships/hyperlink" Target="https://in.gov.br/en/web/dou/-/instrucao-normativa-seges/me-n-77-de-4-de-novembro-de-2022-441681061" TargetMode="External"/><Relationship Id="rId44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planalto.gov.br/ccivil_03/_ato2019-2022/2021/lei/L14133.htm" TargetMode="External"/><Relationship Id="rId14" Type="http://schemas.openxmlformats.org/officeDocument/2006/relationships/hyperlink" Target="https://www.planalto.gov.br/ccivil_03/_ato2019-2022/2022/Decreto/D11246.htm" TargetMode="External"/><Relationship Id="rId22" Type="http://schemas.openxmlformats.org/officeDocument/2006/relationships/hyperlink" Target="https://www.planalto.gov.br/ccivil_03/_ato2019-2022/2022/Decreto/D11246.htm" TargetMode="External"/><Relationship Id="rId27" Type="http://schemas.openxmlformats.org/officeDocument/2006/relationships/hyperlink" Target="http://www.planalto.gov.br/ccivil_03/_ato2019-2022/2021/lei/L14133.htm" TargetMode="External"/><Relationship Id="rId30" Type="http://schemas.openxmlformats.org/officeDocument/2006/relationships/hyperlink" Target="http://www.planalto.gov.br/ccivil_03/_ato2019-2022/2021/lei/L14133.htm" TargetMode="External"/><Relationship Id="rId35" Type="http://schemas.openxmlformats.org/officeDocument/2006/relationships/hyperlink" Target="https://www.planalto.gov.br/ccivil_03/leis/l5764.htm" TargetMode="External"/><Relationship Id="rId43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11E8BE-B0D9-4FD3-A185-24EAD27D2B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14</Pages>
  <Words>5044</Words>
  <Characters>27241</Characters>
  <Application>Microsoft Office Word</Application>
  <DocSecurity>0</DocSecurity>
  <Lines>227</Lines>
  <Paragraphs>64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caio felipe</dc:creator>
  <cp:lastModifiedBy>Licitação</cp:lastModifiedBy>
  <cp:revision>12</cp:revision>
  <cp:lastPrinted>2024-01-15T12:18:00Z</cp:lastPrinted>
  <dcterms:created xsi:type="dcterms:W3CDTF">2024-07-09T14:07:00Z</dcterms:created>
  <dcterms:modified xsi:type="dcterms:W3CDTF">2024-07-10T13:00:00Z</dcterms:modified>
</cp:coreProperties>
</file>